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BBD6D" w14:textId="7E348FC1" w:rsidR="008209F1" w:rsidRPr="00152805" w:rsidRDefault="0018571E" w:rsidP="00152805">
      <w:pPr>
        <w:rPr>
          <w:rStyle w:val="Strong"/>
          <w:b w:val="0"/>
          <w:bCs w:val="0"/>
          <w:color w:val="666666"/>
        </w:rPr>
      </w:pPr>
      <w:r>
        <w:t xml:space="preserve">Rotary Youth Exchange builds peace one young person at a time. Students learn a new language, discover another culture, and become global citizens. Exchanges students are sponsored by Rotary </w:t>
      </w:r>
      <w:r w:rsidR="007248B5">
        <w:t>C</w:t>
      </w:r>
      <w:r>
        <w:t xml:space="preserve">lubs in more than 100 countries. A Rotary Youth Exchange student will be an ambassador of </w:t>
      </w:r>
      <w:r w:rsidR="00C61A8B">
        <w:t>their</w:t>
      </w:r>
      <w:r>
        <w:t xml:space="preserve"> country and city, sponsoring </w:t>
      </w:r>
      <w:bookmarkStart w:id="0" w:name="_Int_nSX5ytCL"/>
      <w:r>
        <w:t>Rotary</w:t>
      </w:r>
      <w:bookmarkEnd w:id="0"/>
      <w:r>
        <w:t xml:space="preserve"> Club and school. They will share their culture, language and country with fellow students, host families, Rotarians, </w:t>
      </w:r>
      <w:r w:rsidR="00047DB8">
        <w:t>and newfound friends.</w:t>
      </w:r>
      <w:r>
        <w:t> </w:t>
      </w:r>
    </w:p>
    <w:p w14:paraId="6F4B2D36" w14:textId="10CD98CD" w:rsidR="00525E0A" w:rsidRPr="0035498C" w:rsidRDefault="0018571E" w:rsidP="00152805">
      <w:pPr>
        <w:rPr>
          <w:color w:val="000000" w:themeColor="text1"/>
        </w:rPr>
      </w:pPr>
      <w:r w:rsidRPr="0035498C">
        <w:rPr>
          <w:rStyle w:val="Strong"/>
          <w:rFonts w:ascii="Georgia" w:hAnsi="Georgia"/>
          <w:color w:val="000000" w:themeColor="text1"/>
        </w:rPr>
        <w:t>BENEFITS</w:t>
      </w:r>
      <w:r w:rsidRPr="0035498C">
        <w:rPr>
          <w:color w:val="000000" w:themeColor="text1"/>
        </w:rPr>
        <w:br/>
        <w:t>Exchange students unlock their true potential to:</w:t>
      </w:r>
    </w:p>
    <w:p w14:paraId="15F2C7A2" w14:textId="77777777" w:rsidR="00525E0A" w:rsidRPr="0035498C" w:rsidRDefault="0018571E" w:rsidP="00152805">
      <w:pPr>
        <w:pStyle w:val="ListParagraph"/>
        <w:numPr>
          <w:ilvl w:val="0"/>
          <w:numId w:val="34"/>
        </w:numPr>
        <w:rPr>
          <w:color w:val="000000" w:themeColor="text1"/>
        </w:rPr>
      </w:pPr>
      <w:r w:rsidRPr="0035498C">
        <w:rPr>
          <w:color w:val="000000" w:themeColor="text1"/>
        </w:rPr>
        <w:t>Develop lifelong leadership skills</w:t>
      </w:r>
    </w:p>
    <w:p w14:paraId="5ACA6F36" w14:textId="77777777" w:rsidR="00525E0A" w:rsidRPr="0035498C" w:rsidRDefault="0018571E" w:rsidP="00152805">
      <w:pPr>
        <w:pStyle w:val="ListParagraph"/>
        <w:numPr>
          <w:ilvl w:val="0"/>
          <w:numId w:val="34"/>
        </w:numPr>
        <w:rPr>
          <w:color w:val="000000" w:themeColor="text1"/>
        </w:rPr>
      </w:pPr>
      <w:r w:rsidRPr="0035498C">
        <w:rPr>
          <w:color w:val="000000" w:themeColor="text1"/>
        </w:rPr>
        <w:t>Learn a new language and culture</w:t>
      </w:r>
    </w:p>
    <w:p w14:paraId="39E6F040" w14:textId="77777777" w:rsidR="00525E0A" w:rsidRPr="0035498C" w:rsidRDefault="0018571E" w:rsidP="00152805">
      <w:pPr>
        <w:pStyle w:val="ListParagraph"/>
        <w:numPr>
          <w:ilvl w:val="0"/>
          <w:numId w:val="34"/>
        </w:numPr>
        <w:rPr>
          <w:color w:val="000000" w:themeColor="text1"/>
        </w:rPr>
      </w:pPr>
      <w:r w:rsidRPr="0035498C">
        <w:rPr>
          <w:color w:val="000000" w:themeColor="text1"/>
        </w:rPr>
        <w:t>Build lasting friendships with young people from around the world</w:t>
      </w:r>
    </w:p>
    <w:p w14:paraId="4A276FE0" w14:textId="21ABC7DD" w:rsidR="0035498C" w:rsidRPr="00152805" w:rsidRDefault="0018571E" w:rsidP="00152805">
      <w:pPr>
        <w:pStyle w:val="ListParagraph"/>
        <w:numPr>
          <w:ilvl w:val="0"/>
          <w:numId w:val="34"/>
        </w:numPr>
        <w:rPr>
          <w:color w:val="000000" w:themeColor="text1"/>
        </w:rPr>
      </w:pPr>
      <w:r w:rsidRPr="0035498C">
        <w:rPr>
          <w:color w:val="000000" w:themeColor="text1"/>
        </w:rPr>
        <w:t>Become a global citizen</w:t>
      </w:r>
    </w:p>
    <w:p w14:paraId="5C1C1689" w14:textId="70C428D0" w:rsidR="00F767F4" w:rsidRPr="00152805" w:rsidRDefault="0035498C" w:rsidP="00152805">
      <w:pPr>
        <w:rPr>
          <w:rStyle w:val="Strong"/>
          <w:color w:val="000000" w:themeColor="text1"/>
        </w:rPr>
      </w:pPr>
      <w:r w:rsidRPr="0035498C">
        <w:rPr>
          <w:b/>
          <w:bCs/>
          <w:color w:val="000000" w:themeColor="text1"/>
        </w:rPr>
        <w:t>COUNTRY ASSIGNMENTS</w:t>
      </w:r>
      <w:r w:rsidR="00152805">
        <w:rPr>
          <w:b/>
          <w:bCs/>
          <w:color w:val="000000" w:themeColor="text1"/>
        </w:rPr>
        <w:br/>
      </w:r>
      <w:r w:rsidRPr="0035498C">
        <w:rPr>
          <w:color w:val="000000" w:themeColor="text1"/>
        </w:rPr>
        <w:t xml:space="preserve">Students </w:t>
      </w:r>
      <w:r w:rsidR="00093EFD">
        <w:rPr>
          <w:color w:val="000000" w:themeColor="text1"/>
        </w:rPr>
        <w:t xml:space="preserve">accepted into the Rotary Youth Exchange program </w:t>
      </w:r>
      <w:r w:rsidRPr="0035498C">
        <w:rPr>
          <w:color w:val="000000" w:themeColor="text1"/>
        </w:rPr>
        <w:t xml:space="preserve">will answer </w:t>
      </w:r>
      <w:r w:rsidR="00925DB4">
        <w:rPr>
          <w:color w:val="000000" w:themeColor="text1"/>
        </w:rPr>
        <w:t>questions</w:t>
      </w:r>
      <w:r w:rsidRPr="0035498C">
        <w:rPr>
          <w:color w:val="000000" w:themeColor="text1"/>
        </w:rPr>
        <w:t xml:space="preserve"> about their goals for exchange</w:t>
      </w:r>
      <w:r w:rsidR="00925DB4">
        <w:rPr>
          <w:color w:val="000000" w:themeColor="text1"/>
        </w:rPr>
        <w:t xml:space="preserve">, and Rotary will match students with their destination country based on their goals and “best fit.” </w:t>
      </w:r>
      <w:r w:rsidR="00F767F4">
        <w:rPr>
          <w:color w:val="000000" w:themeColor="text1"/>
        </w:rPr>
        <w:t>During the assignment process, students will be allowed to refuse countries.</w:t>
      </w:r>
    </w:p>
    <w:p w14:paraId="600CA632" w14:textId="6B52FE7B" w:rsidR="008209F1" w:rsidRPr="00152805" w:rsidRDefault="0018571E" w:rsidP="00152805">
      <w:pPr>
        <w:rPr>
          <w:rStyle w:val="Strong"/>
          <w:b w:val="0"/>
          <w:bCs w:val="0"/>
          <w:color w:val="666666"/>
        </w:rPr>
      </w:pPr>
      <w:r>
        <w:rPr>
          <w:rStyle w:val="Strong"/>
          <w:rFonts w:ascii="Georgia" w:hAnsi="Georgia"/>
          <w:color w:val="000000"/>
        </w:rPr>
        <w:t>COMMITMENT</w:t>
      </w:r>
      <w:r>
        <w:br/>
      </w:r>
      <w:r w:rsidR="00A65C95">
        <w:t>Exchange</w:t>
      </w:r>
      <w:r>
        <w:t xml:space="preserve"> last</w:t>
      </w:r>
      <w:r w:rsidR="00A65C95">
        <w:t>s</w:t>
      </w:r>
      <w:r>
        <w:t xml:space="preserve"> a full academic year</w:t>
      </w:r>
      <w:r w:rsidR="009C5259">
        <w:t>. S</w:t>
      </w:r>
      <w:r>
        <w:t>tudents attend local schools and live with host families.</w:t>
      </w:r>
    </w:p>
    <w:p w14:paraId="2FCBF79E" w14:textId="07187573" w:rsidR="001C747F" w:rsidRDefault="0018571E" w:rsidP="00152805">
      <w:pPr>
        <w:rPr>
          <w:lang w:val="en-CA"/>
        </w:rPr>
      </w:pPr>
      <w:r>
        <w:rPr>
          <w:rStyle w:val="Strong"/>
          <w:rFonts w:ascii="Georgia" w:hAnsi="Georgia"/>
          <w:color w:val="000000"/>
        </w:rPr>
        <w:t>COSTS</w:t>
      </w:r>
      <w:r>
        <w:rPr>
          <w:color w:val="666666"/>
        </w:rPr>
        <w:br/>
      </w:r>
      <w:r w:rsidR="00996C9A" w:rsidRPr="00996C9A">
        <w:rPr>
          <w:lang w:val="en-CA"/>
        </w:rPr>
        <w:t>Flat fee is $8,000</w:t>
      </w:r>
      <w:r w:rsidR="00FB409A">
        <w:rPr>
          <w:lang w:val="en-CA"/>
        </w:rPr>
        <w:t>USD or $11,000CAD</w:t>
      </w:r>
      <w:r w:rsidR="001C747F">
        <w:rPr>
          <w:lang w:val="en-CA"/>
        </w:rPr>
        <w:t>. Payment and refund schedule is included in this section.</w:t>
      </w:r>
    </w:p>
    <w:p w14:paraId="2B9D14B4" w14:textId="77777777" w:rsidR="001C747F" w:rsidRPr="009C5259" w:rsidRDefault="001C747F" w:rsidP="00152805">
      <w:pPr>
        <w:rPr>
          <w:u w:val="single"/>
          <w:lang w:val="en-CA"/>
        </w:rPr>
      </w:pPr>
      <w:r w:rsidRPr="009C5259">
        <w:rPr>
          <w:u w:val="single"/>
          <w:lang w:val="en-CA"/>
        </w:rPr>
        <w:t>Included in flat fee:</w:t>
      </w:r>
    </w:p>
    <w:p w14:paraId="3942D193" w14:textId="77777777" w:rsidR="00154191" w:rsidRPr="00154191" w:rsidRDefault="00C521C6" w:rsidP="00152805">
      <w:pPr>
        <w:pStyle w:val="ListParagraph"/>
        <w:numPr>
          <w:ilvl w:val="0"/>
          <w:numId w:val="28"/>
        </w:numPr>
        <w:rPr>
          <w:rFonts w:ascii="Cambria" w:eastAsia="Times New Roman" w:hAnsi="Cambria" w:cs="Times New Roman"/>
          <w:color w:val="212121"/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>Attendance at District Training and Orientation Programs:</w:t>
      </w:r>
    </w:p>
    <w:p w14:paraId="3889F09C" w14:textId="77777777" w:rsidR="00154191" w:rsidRPr="00154191" w:rsidRDefault="00C521C6" w:rsidP="00152805">
      <w:pPr>
        <w:pStyle w:val="ListParagraph"/>
        <w:numPr>
          <w:ilvl w:val="1"/>
          <w:numId w:val="28"/>
        </w:numPr>
        <w:rPr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>Interview Conference - October 2024</w:t>
      </w:r>
    </w:p>
    <w:p w14:paraId="6791DFB9" w14:textId="77777777" w:rsidR="00154191" w:rsidRPr="00154191" w:rsidRDefault="00C521C6" w:rsidP="00152805">
      <w:pPr>
        <w:pStyle w:val="ListParagraph"/>
        <w:numPr>
          <w:ilvl w:val="1"/>
          <w:numId w:val="28"/>
        </w:numPr>
        <w:rPr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>Winter Conference, Including Bus Fee - February 2025</w:t>
      </w:r>
    </w:p>
    <w:p w14:paraId="4D54E509" w14:textId="77777777" w:rsidR="00154191" w:rsidRPr="00154191" w:rsidRDefault="00C521C6" w:rsidP="00152805">
      <w:pPr>
        <w:pStyle w:val="ListParagraph"/>
        <w:numPr>
          <w:ilvl w:val="1"/>
          <w:numId w:val="28"/>
        </w:numPr>
        <w:rPr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>Spring Conference - April 2025</w:t>
      </w:r>
    </w:p>
    <w:p w14:paraId="10496E17" w14:textId="4C8086E2" w:rsidR="00154191" w:rsidRPr="00550A56" w:rsidRDefault="00C521C6" w:rsidP="00152805">
      <w:pPr>
        <w:pStyle w:val="ListParagraph"/>
        <w:numPr>
          <w:ilvl w:val="1"/>
          <w:numId w:val="28"/>
        </w:numPr>
        <w:rPr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 xml:space="preserve">Calvin Conference #1 </w:t>
      </w:r>
      <w:r w:rsidR="00550A56">
        <w:rPr>
          <w:rFonts w:ascii="Cambria" w:eastAsia="Times New Roman" w:hAnsi="Cambria" w:cs="Times New Roman"/>
          <w:color w:val="212121"/>
          <w:lang w:val="en-CA"/>
        </w:rPr>
        <w:t>&amp; #2</w:t>
      </w:r>
      <w:r w:rsidRPr="00154191">
        <w:rPr>
          <w:rFonts w:ascii="Cambria" w:eastAsia="Times New Roman" w:hAnsi="Cambria" w:cs="Times New Roman"/>
          <w:color w:val="212121"/>
          <w:lang w:val="en-CA"/>
        </w:rPr>
        <w:t xml:space="preserve"> </w:t>
      </w:r>
      <w:r w:rsidR="00550A56">
        <w:rPr>
          <w:rFonts w:ascii="Cambria" w:eastAsia="Times New Roman" w:hAnsi="Cambria" w:cs="Times New Roman"/>
          <w:color w:val="212121"/>
          <w:lang w:val="en-CA"/>
        </w:rPr>
        <w:t xml:space="preserve">- </w:t>
      </w:r>
      <w:r w:rsidRPr="00154191">
        <w:rPr>
          <w:rFonts w:ascii="Cambria" w:eastAsia="Times New Roman" w:hAnsi="Cambria" w:cs="Times New Roman"/>
          <w:color w:val="212121"/>
          <w:lang w:val="en-CA"/>
        </w:rPr>
        <w:t>July 2025</w:t>
      </w:r>
      <w:r w:rsidR="00550A56">
        <w:rPr>
          <w:rFonts w:ascii="Cambria" w:eastAsia="Times New Roman" w:hAnsi="Cambria" w:cs="Times New Roman"/>
          <w:color w:val="212121"/>
          <w:lang w:val="en-CA"/>
        </w:rPr>
        <w:t xml:space="preserve"> and </w:t>
      </w:r>
      <w:r w:rsidRPr="00550A56">
        <w:rPr>
          <w:rFonts w:ascii="Cambria" w:eastAsia="Times New Roman" w:hAnsi="Cambria" w:cs="Times New Roman"/>
          <w:color w:val="212121"/>
          <w:lang w:val="en-CA"/>
        </w:rPr>
        <w:t>July 2026</w:t>
      </w:r>
    </w:p>
    <w:p w14:paraId="13421F48" w14:textId="79C8C965" w:rsidR="00154191" w:rsidRPr="00154191" w:rsidRDefault="00154191" w:rsidP="00152805">
      <w:pPr>
        <w:pStyle w:val="ListParagraph"/>
        <w:numPr>
          <w:ilvl w:val="1"/>
          <w:numId w:val="28"/>
        </w:numPr>
        <w:rPr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>Two</w:t>
      </w:r>
      <w:r w:rsidR="00C521C6" w:rsidRPr="00154191">
        <w:rPr>
          <w:rFonts w:ascii="Cambria" w:eastAsia="Times New Roman" w:hAnsi="Cambria" w:cs="Times New Roman"/>
          <w:color w:val="212121"/>
          <w:lang w:val="en-CA"/>
        </w:rPr>
        <w:t xml:space="preserve"> credits toward parent attendance at </w:t>
      </w:r>
      <w:r w:rsidR="00550A56">
        <w:rPr>
          <w:rFonts w:ascii="Cambria" w:eastAsia="Times New Roman" w:hAnsi="Cambria" w:cs="Times New Roman"/>
          <w:color w:val="212121"/>
          <w:lang w:val="en-CA"/>
        </w:rPr>
        <w:t xml:space="preserve">either </w:t>
      </w:r>
      <w:r w:rsidR="00C521C6" w:rsidRPr="00154191">
        <w:rPr>
          <w:rFonts w:ascii="Cambria" w:eastAsia="Times New Roman" w:hAnsi="Cambria" w:cs="Times New Roman"/>
          <w:color w:val="212121"/>
          <w:lang w:val="en-CA"/>
        </w:rPr>
        <w:t xml:space="preserve">Calvin Conferences </w:t>
      </w:r>
    </w:p>
    <w:p w14:paraId="4A791EC8" w14:textId="77777777" w:rsidR="00154191" w:rsidRPr="00154191" w:rsidRDefault="00C521C6" w:rsidP="00152805">
      <w:pPr>
        <w:pStyle w:val="ListParagraph"/>
        <w:numPr>
          <w:ilvl w:val="0"/>
          <w:numId w:val="28"/>
        </w:numPr>
        <w:rPr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>Airfare Pool*</w:t>
      </w:r>
    </w:p>
    <w:p w14:paraId="4CC80461" w14:textId="77777777" w:rsidR="00154191" w:rsidRPr="00154191" w:rsidRDefault="00C521C6" w:rsidP="00152805">
      <w:pPr>
        <w:pStyle w:val="ListParagraph"/>
        <w:numPr>
          <w:ilvl w:val="0"/>
          <w:numId w:val="28"/>
        </w:numPr>
        <w:rPr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>Rotary Required Health &amp; Liability Insurance*</w:t>
      </w:r>
    </w:p>
    <w:p w14:paraId="598F2765" w14:textId="77777777" w:rsidR="00154191" w:rsidRPr="00154191" w:rsidRDefault="00C521C6" w:rsidP="00152805">
      <w:pPr>
        <w:pStyle w:val="ListParagraph"/>
        <w:numPr>
          <w:ilvl w:val="0"/>
          <w:numId w:val="28"/>
        </w:numPr>
        <w:rPr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>Travel Agency Fees</w:t>
      </w:r>
    </w:p>
    <w:p w14:paraId="49278590" w14:textId="77777777" w:rsidR="00154191" w:rsidRPr="00154191" w:rsidRDefault="00C521C6" w:rsidP="00152805">
      <w:pPr>
        <w:pStyle w:val="ListParagraph"/>
        <w:numPr>
          <w:ilvl w:val="0"/>
          <w:numId w:val="28"/>
        </w:numPr>
        <w:rPr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>Foreign Visa support</w:t>
      </w:r>
    </w:p>
    <w:p w14:paraId="6048336D" w14:textId="77777777" w:rsidR="00154191" w:rsidRPr="00154191" w:rsidRDefault="00C521C6" w:rsidP="00152805">
      <w:pPr>
        <w:pStyle w:val="ListParagraph"/>
        <w:numPr>
          <w:ilvl w:val="0"/>
          <w:numId w:val="28"/>
        </w:numPr>
        <w:rPr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>Parent orientation sessions (webinar &amp; in-person)</w:t>
      </w:r>
    </w:p>
    <w:p w14:paraId="3C42853A" w14:textId="77777777" w:rsidR="00154191" w:rsidRPr="00154191" w:rsidRDefault="00C521C6" w:rsidP="00152805">
      <w:pPr>
        <w:pStyle w:val="ListParagraph"/>
        <w:numPr>
          <w:ilvl w:val="0"/>
          <w:numId w:val="28"/>
        </w:numPr>
        <w:rPr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>Rotary business cards, district pins, patch</w:t>
      </w:r>
    </w:p>
    <w:p w14:paraId="28621110" w14:textId="77777777" w:rsidR="00154191" w:rsidRPr="00154191" w:rsidRDefault="00C521C6" w:rsidP="00152805">
      <w:pPr>
        <w:pStyle w:val="ListParagraph"/>
        <w:numPr>
          <w:ilvl w:val="0"/>
          <w:numId w:val="28"/>
        </w:numPr>
        <w:rPr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>Language Camp (if required)</w:t>
      </w:r>
    </w:p>
    <w:p w14:paraId="259D9AB1" w14:textId="77DE5B50" w:rsidR="00C521C6" w:rsidRPr="00154191" w:rsidRDefault="00C521C6" w:rsidP="00152805">
      <w:pPr>
        <w:pStyle w:val="ListParagraph"/>
        <w:numPr>
          <w:ilvl w:val="0"/>
          <w:numId w:val="28"/>
        </w:numPr>
        <w:rPr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>Sweatshirt and t-shirt </w:t>
      </w:r>
    </w:p>
    <w:p w14:paraId="7159D1E8" w14:textId="1136BE6B" w:rsidR="00CD396C" w:rsidRPr="00152805" w:rsidRDefault="006E5AAE" w:rsidP="00152805">
      <w:pPr>
        <w:rPr>
          <w:i/>
          <w:iCs/>
        </w:rPr>
      </w:pPr>
      <w:r w:rsidRPr="006E5AAE">
        <w:rPr>
          <w:i/>
          <w:iCs/>
        </w:rPr>
        <w:t xml:space="preserve">*If there is an excess in funds beyond 5% of the pooled airfare and insurance fund, once all costs are finalized, a pro-rata refund will be made to each student in October of 2025.  </w:t>
      </w:r>
    </w:p>
    <w:p w14:paraId="5F8E679F" w14:textId="4F00EB90" w:rsidR="0011642C" w:rsidRPr="009C5259" w:rsidRDefault="00E94155" w:rsidP="00152805">
      <w:pPr>
        <w:rPr>
          <w:u w:val="single"/>
        </w:rPr>
      </w:pPr>
      <w:r w:rsidRPr="009C5259">
        <w:rPr>
          <w:u w:val="single"/>
        </w:rPr>
        <w:lastRenderedPageBreak/>
        <w:t>We also arrange with the host club for the students to receive</w:t>
      </w:r>
      <w:r w:rsidR="0011642C" w:rsidRPr="009C5259">
        <w:rPr>
          <w:u w:val="single"/>
        </w:rPr>
        <w:t xml:space="preserve">: </w:t>
      </w:r>
    </w:p>
    <w:p w14:paraId="752A1620" w14:textId="3A68A6E3" w:rsidR="0011642C" w:rsidRDefault="0011642C" w:rsidP="00152805">
      <w:pPr>
        <w:pStyle w:val="ListParagraph"/>
        <w:numPr>
          <w:ilvl w:val="0"/>
          <w:numId w:val="35"/>
        </w:numPr>
      </w:pPr>
      <w:r>
        <w:t>In-</w:t>
      </w:r>
      <w:r w:rsidR="00E94155">
        <w:t>c</w:t>
      </w:r>
      <w:r>
        <w:t xml:space="preserve">ountry </w:t>
      </w:r>
      <w:r w:rsidR="00E94155">
        <w:t>h</w:t>
      </w:r>
      <w:r>
        <w:t xml:space="preserve">igh </w:t>
      </w:r>
      <w:r w:rsidR="00E94155">
        <w:t>s</w:t>
      </w:r>
      <w:r>
        <w:t xml:space="preserve">chool </w:t>
      </w:r>
      <w:r w:rsidR="00E94155">
        <w:t>r</w:t>
      </w:r>
      <w:r>
        <w:t xml:space="preserve">egistration </w:t>
      </w:r>
    </w:p>
    <w:p w14:paraId="6A9FC1E2" w14:textId="0E017B8F" w:rsidR="0011642C" w:rsidRDefault="0011642C" w:rsidP="00152805">
      <w:pPr>
        <w:pStyle w:val="ListParagraph"/>
        <w:numPr>
          <w:ilvl w:val="0"/>
          <w:numId w:val="35"/>
        </w:numPr>
      </w:pPr>
      <w:r>
        <w:t xml:space="preserve">Room and </w:t>
      </w:r>
      <w:r w:rsidR="00E94155">
        <w:t>b</w:t>
      </w:r>
      <w:r>
        <w:t xml:space="preserve">oard with 1-3 pre-approved host families in host country </w:t>
      </w:r>
    </w:p>
    <w:p w14:paraId="0DDDE979" w14:textId="3DE249A0" w:rsidR="0011642C" w:rsidRDefault="0011642C" w:rsidP="00152805">
      <w:pPr>
        <w:pStyle w:val="ListParagraph"/>
        <w:numPr>
          <w:ilvl w:val="0"/>
          <w:numId w:val="35"/>
        </w:numPr>
      </w:pPr>
      <w:r>
        <w:t xml:space="preserve">Monthly Rotary </w:t>
      </w:r>
      <w:r w:rsidR="00E94155">
        <w:t>s</w:t>
      </w:r>
      <w:r>
        <w:t xml:space="preserve">tipend </w:t>
      </w:r>
      <w:r w:rsidR="00E94155">
        <w:t>from</w:t>
      </w:r>
      <w:r>
        <w:t xml:space="preserve"> </w:t>
      </w:r>
      <w:r w:rsidR="00E94155">
        <w:t>h</w:t>
      </w:r>
      <w:r>
        <w:t xml:space="preserve">osting </w:t>
      </w:r>
      <w:r w:rsidR="00E94155">
        <w:t>c</w:t>
      </w:r>
      <w:r>
        <w:t xml:space="preserve">lub </w:t>
      </w:r>
      <w:r w:rsidR="00E94155">
        <w:t xml:space="preserve">of </w:t>
      </w:r>
      <w:r>
        <w:t xml:space="preserve">$75-100 (local currency) </w:t>
      </w:r>
    </w:p>
    <w:p w14:paraId="15528FCA" w14:textId="4E8783B7" w:rsidR="0011642C" w:rsidRDefault="0011642C" w:rsidP="00152805">
      <w:pPr>
        <w:pStyle w:val="ListParagraph"/>
        <w:numPr>
          <w:ilvl w:val="0"/>
          <w:numId w:val="35"/>
        </w:numPr>
      </w:pPr>
      <w:r>
        <w:t xml:space="preserve">Local </w:t>
      </w:r>
      <w:r w:rsidR="00A6018A">
        <w:t>s</w:t>
      </w:r>
      <w:r>
        <w:t xml:space="preserve">upport, </w:t>
      </w:r>
      <w:r w:rsidR="00A6018A">
        <w:t>c</w:t>
      </w:r>
      <w:r>
        <w:t xml:space="preserve">ounselor and </w:t>
      </w:r>
      <w:r w:rsidR="00A6018A">
        <w:t>s</w:t>
      </w:r>
      <w:r>
        <w:t xml:space="preserve">upervision </w:t>
      </w:r>
      <w:r w:rsidR="00A6018A">
        <w:t>i</w:t>
      </w:r>
      <w:r>
        <w:t>n-</w:t>
      </w:r>
      <w:r w:rsidR="00A6018A">
        <w:t>c</w:t>
      </w:r>
      <w:r>
        <w:t xml:space="preserve">ountry </w:t>
      </w:r>
    </w:p>
    <w:p w14:paraId="1B630124" w14:textId="1B0B0F5E" w:rsidR="0011642C" w:rsidRDefault="0011642C" w:rsidP="00152805">
      <w:pPr>
        <w:pStyle w:val="ListParagraph"/>
        <w:numPr>
          <w:ilvl w:val="0"/>
          <w:numId w:val="35"/>
        </w:numPr>
      </w:pPr>
      <w:r>
        <w:t>Life-</w:t>
      </w:r>
      <w:r w:rsidR="00E94155">
        <w:t>l</w:t>
      </w:r>
      <w:r>
        <w:t xml:space="preserve">ong </w:t>
      </w:r>
      <w:r w:rsidR="00E94155">
        <w:t>o</w:t>
      </w:r>
      <w:r>
        <w:t xml:space="preserve">pportunities to </w:t>
      </w:r>
      <w:r w:rsidR="00E94155">
        <w:t>e</w:t>
      </w:r>
      <w:r>
        <w:t xml:space="preserve">ngage </w:t>
      </w:r>
      <w:r w:rsidR="00E94155">
        <w:t>with</w:t>
      </w:r>
      <w:r>
        <w:t xml:space="preserve"> </w:t>
      </w:r>
      <w:r w:rsidR="00E94155">
        <w:t>o</w:t>
      </w:r>
      <w:r>
        <w:t xml:space="preserve">ther Exchange Students </w:t>
      </w:r>
    </w:p>
    <w:p w14:paraId="7F95031D" w14:textId="75F50770" w:rsidR="0011642C" w:rsidRDefault="0011642C" w:rsidP="00152805">
      <w:pPr>
        <w:pStyle w:val="ListParagraph"/>
        <w:numPr>
          <w:ilvl w:val="0"/>
          <w:numId w:val="35"/>
        </w:numPr>
      </w:pPr>
      <w:r>
        <w:t>Life-</w:t>
      </w:r>
      <w:r w:rsidR="00E94155">
        <w:t>l</w:t>
      </w:r>
      <w:r>
        <w:t xml:space="preserve">ong </w:t>
      </w:r>
      <w:r w:rsidR="00E94155">
        <w:t>b</w:t>
      </w:r>
      <w:r>
        <w:t xml:space="preserve">enefits of </w:t>
      </w:r>
      <w:r w:rsidR="00E94155">
        <w:t>b</w:t>
      </w:r>
      <w:r>
        <w:t xml:space="preserve">eing a </w:t>
      </w:r>
      <w:r w:rsidR="00E94155">
        <w:t>m</w:t>
      </w:r>
      <w:r>
        <w:t xml:space="preserve">ember of the Rotary International </w:t>
      </w:r>
      <w:r w:rsidR="00E94155">
        <w:t>f</w:t>
      </w:r>
      <w:r>
        <w:t>amily</w:t>
      </w:r>
    </w:p>
    <w:p w14:paraId="7B9BEAFB" w14:textId="7902B8AB" w:rsidR="00323DF2" w:rsidRPr="009C5259" w:rsidRDefault="00323DF2" w:rsidP="00152805">
      <w:pPr>
        <w:rPr>
          <w:u w:val="single"/>
        </w:rPr>
      </w:pPr>
      <w:r w:rsidRPr="009C5259">
        <w:rPr>
          <w:u w:val="single"/>
        </w:rPr>
        <w:t>Not included</w:t>
      </w:r>
      <w:r w:rsidR="009C5259" w:rsidRPr="009C5259">
        <w:rPr>
          <w:u w:val="single"/>
        </w:rPr>
        <w:t xml:space="preserve"> in fee</w:t>
      </w:r>
      <w:r w:rsidRPr="009C5259">
        <w:rPr>
          <w:u w:val="single"/>
        </w:rPr>
        <w:t>:</w:t>
      </w:r>
    </w:p>
    <w:p w14:paraId="279298A5" w14:textId="44DCF6CC" w:rsidR="00323DF2" w:rsidRDefault="00323DF2" w:rsidP="00152805">
      <w:pPr>
        <w:pStyle w:val="ListParagraph"/>
        <w:numPr>
          <w:ilvl w:val="0"/>
          <w:numId w:val="36"/>
        </w:numPr>
      </w:pPr>
      <w:r>
        <w:t xml:space="preserve">Youth exchange blazer  </w:t>
      </w:r>
    </w:p>
    <w:p w14:paraId="3DF6B65A" w14:textId="2A3ED214" w:rsidR="00323DF2" w:rsidRDefault="00323DF2" w:rsidP="00152805">
      <w:pPr>
        <w:pStyle w:val="ListParagraph"/>
        <w:numPr>
          <w:ilvl w:val="0"/>
          <w:numId w:val="36"/>
        </w:numPr>
      </w:pPr>
      <w:r>
        <w:t xml:space="preserve">Passport </w:t>
      </w:r>
    </w:p>
    <w:p w14:paraId="3CBE6E51" w14:textId="024EEC8A" w:rsidR="00323DF2" w:rsidRDefault="00323DF2" w:rsidP="00152805">
      <w:pPr>
        <w:pStyle w:val="ListParagraph"/>
        <w:numPr>
          <w:ilvl w:val="0"/>
          <w:numId w:val="36"/>
        </w:numPr>
      </w:pPr>
      <w:r>
        <w:t xml:space="preserve">Travel to embassy/consulate to obtain visa (if required) </w:t>
      </w:r>
    </w:p>
    <w:p w14:paraId="709AE82C" w14:textId="12AFBD6B" w:rsidR="00323DF2" w:rsidRDefault="00323DF2" w:rsidP="00152805">
      <w:pPr>
        <w:pStyle w:val="ListParagraph"/>
        <w:numPr>
          <w:ilvl w:val="0"/>
          <w:numId w:val="36"/>
        </w:numPr>
      </w:pPr>
      <w:r>
        <w:t xml:space="preserve">Paperwork fees to obtain visa or application (notary, etc.) </w:t>
      </w:r>
    </w:p>
    <w:p w14:paraId="01C9DC85" w14:textId="27BA24B4" w:rsidR="00323DF2" w:rsidRDefault="00323DF2" w:rsidP="00152805">
      <w:pPr>
        <w:pStyle w:val="ListParagraph"/>
        <w:numPr>
          <w:ilvl w:val="0"/>
          <w:numId w:val="36"/>
        </w:numPr>
      </w:pPr>
      <w:r>
        <w:t xml:space="preserve">Vaccinations, immunizations &amp; medications </w:t>
      </w:r>
    </w:p>
    <w:p w14:paraId="381D8972" w14:textId="5691CE0B" w:rsidR="00323DF2" w:rsidRDefault="00323DF2" w:rsidP="00152805">
      <w:pPr>
        <w:pStyle w:val="ListParagraph"/>
        <w:numPr>
          <w:ilvl w:val="0"/>
          <w:numId w:val="36"/>
        </w:numPr>
      </w:pPr>
      <w:r>
        <w:t xml:space="preserve">Predeparture medical &amp; dental exams (required) </w:t>
      </w:r>
    </w:p>
    <w:p w14:paraId="602EBDEB" w14:textId="66827CE9" w:rsidR="00323DF2" w:rsidRDefault="00323DF2" w:rsidP="00152805">
      <w:pPr>
        <w:pStyle w:val="ListParagraph"/>
        <w:numPr>
          <w:ilvl w:val="0"/>
          <w:numId w:val="36"/>
        </w:numPr>
      </w:pPr>
      <w:r>
        <w:t xml:space="preserve">Local travel </w:t>
      </w:r>
    </w:p>
    <w:p w14:paraId="7C38D99A" w14:textId="6CEC448A" w:rsidR="00323DF2" w:rsidRDefault="00323DF2" w:rsidP="00152805">
      <w:pPr>
        <w:pStyle w:val="ListParagraph"/>
        <w:numPr>
          <w:ilvl w:val="0"/>
          <w:numId w:val="36"/>
        </w:numPr>
      </w:pPr>
      <w:r>
        <w:t xml:space="preserve">Camera, clothing, personal items  </w:t>
      </w:r>
    </w:p>
    <w:p w14:paraId="2C00E51A" w14:textId="21E5BCC6" w:rsidR="00323DF2" w:rsidRDefault="00323DF2" w:rsidP="00152805">
      <w:pPr>
        <w:pStyle w:val="ListParagraph"/>
        <w:numPr>
          <w:ilvl w:val="0"/>
          <w:numId w:val="36"/>
        </w:numPr>
      </w:pPr>
      <w:r>
        <w:t>Luggage fees (</w:t>
      </w:r>
      <w:proofErr w:type="gramStart"/>
      <w:r>
        <w:t>in excess of</w:t>
      </w:r>
      <w:proofErr w:type="gramEnd"/>
      <w:r>
        <w:t xml:space="preserve"> basic covered by airline ticket)</w:t>
      </w:r>
    </w:p>
    <w:p w14:paraId="3961EF89" w14:textId="41E9D964" w:rsidR="00323DF2" w:rsidRDefault="00323DF2" w:rsidP="00152805">
      <w:pPr>
        <w:pStyle w:val="ListParagraph"/>
        <w:numPr>
          <w:ilvl w:val="0"/>
          <w:numId w:val="36"/>
        </w:numPr>
      </w:pPr>
      <w:r>
        <w:t>Currency exchange fees</w:t>
      </w:r>
    </w:p>
    <w:p w14:paraId="7D2F337B" w14:textId="6390791C" w:rsidR="00323DF2" w:rsidRDefault="00323DF2" w:rsidP="00152805">
      <w:pPr>
        <w:pStyle w:val="ListParagraph"/>
        <w:numPr>
          <w:ilvl w:val="0"/>
          <w:numId w:val="36"/>
        </w:numPr>
      </w:pPr>
      <w:r>
        <w:t>Bank fees</w:t>
      </w:r>
    </w:p>
    <w:p w14:paraId="16D6F849" w14:textId="16DE69D7" w:rsidR="00323DF2" w:rsidRDefault="00323DF2" w:rsidP="00152805">
      <w:pPr>
        <w:pStyle w:val="ListParagraph"/>
        <w:numPr>
          <w:ilvl w:val="0"/>
          <w:numId w:val="36"/>
        </w:numPr>
      </w:pPr>
      <w:r>
        <w:t>Tours &amp; travel in host country</w:t>
      </w:r>
    </w:p>
    <w:p w14:paraId="4FFFD313" w14:textId="52CEB652" w:rsidR="00323DF2" w:rsidRDefault="00323DF2" w:rsidP="00152805">
      <w:pPr>
        <w:pStyle w:val="ListParagraph"/>
        <w:numPr>
          <w:ilvl w:val="0"/>
          <w:numId w:val="36"/>
        </w:numPr>
      </w:pPr>
      <w:r>
        <w:t>Emergency fund (determined by host country, usually $300-$500</w:t>
      </w:r>
      <w:r w:rsidR="000E0B76">
        <w:t>USD</w:t>
      </w:r>
      <w:r>
        <w:t xml:space="preserve">; unused funds will be refunded to you at the conclusion of the exchange) </w:t>
      </w:r>
    </w:p>
    <w:p w14:paraId="5D132CFE" w14:textId="588D88D6" w:rsidR="00B5594D" w:rsidRDefault="00323DF2" w:rsidP="00152805">
      <w:pPr>
        <w:pStyle w:val="ListParagraph"/>
        <w:numPr>
          <w:ilvl w:val="0"/>
          <w:numId w:val="36"/>
        </w:numPr>
      </w:pPr>
      <w:r>
        <w:t xml:space="preserve">Spending money while abroad (on average, students use $100-$200/month, depending on the student's spending habits)  </w:t>
      </w:r>
    </w:p>
    <w:p w14:paraId="7F2F8D17" w14:textId="5F9C4DE6" w:rsidR="009C5259" w:rsidRPr="009C5259" w:rsidRDefault="009C5259" w:rsidP="009C5259">
      <w:pPr>
        <w:rPr>
          <w:u w:val="single"/>
        </w:rPr>
      </w:pPr>
      <w:r w:rsidRPr="009C5259">
        <w:rPr>
          <w:u w:val="single"/>
        </w:rPr>
        <w:t>Refund schedule:</w:t>
      </w: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844"/>
        <w:gridCol w:w="786"/>
        <w:gridCol w:w="2776"/>
        <w:gridCol w:w="3254"/>
      </w:tblGrid>
      <w:tr w:rsidR="00D203DE" w:rsidRPr="00B5594D" w14:paraId="1ACB186E" w14:textId="77777777" w:rsidTr="00D23E1A">
        <w:trPr>
          <w:trHeight w:val="111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81882" w14:textId="77777777" w:rsidR="00B5594D" w:rsidRPr="00B5594D" w:rsidRDefault="00B5594D" w:rsidP="00152805">
            <w:pPr>
              <w:spacing w:after="0"/>
              <w:jc w:val="center"/>
              <w:rPr>
                <w:lang w:val="en-CA"/>
              </w:rPr>
            </w:pPr>
            <w:r w:rsidRPr="00B5594D">
              <w:rPr>
                <w:b/>
                <w:bCs/>
              </w:rPr>
              <w:t>DUE DATE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9D56FF" w14:textId="77777777" w:rsidR="00B5594D" w:rsidRPr="00B5594D" w:rsidRDefault="00B5594D" w:rsidP="00152805">
            <w:pPr>
              <w:spacing w:after="0"/>
              <w:jc w:val="center"/>
              <w:rPr>
                <w:lang w:val="en-CA"/>
              </w:rPr>
            </w:pPr>
            <w:r w:rsidRPr="00B5594D">
              <w:rPr>
                <w:b/>
                <w:bCs/>
              </w:rPr>
              <w:t>USD$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DF6BDC" w14:textId="77777777" w:rsidR="00B5594D" w:rsidRPr="00B5594D" w:rsidRDefault="00B5594D" w:rsidP="00152805">
            <w:pPr>
              <w:spacing w:after="0"/>
              <w:jc w:val="center"/>
              <w:rPr>
                <w:lang w:val="en-CA"/>
              </w:rPr>
            </w:pPr>
            <w:r w:rsidRPr="00B5594D">
              <w:rPr>
                <w:b/>
                <w:bCs/>
              </w:rPr>
              <w:t>CAD$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EFEE1A" w14:textId="34F03766" w:rsidR="00B5594D" w:rsidRPr="00B5594D" w:rsidRDefault="00B5594D" w:rsidP="00152805">
            <w:pPr>
              <w:spacing w:after="0"/>
              <w:jc w:val="center"/>
              <w:rPr>
                <w:lang w:val="en-CA"/>
              </w:rPr>
            </w:pPr>
            <w:r w:rsidRPr="00B5594D">
              <w:rPr>
                <w:b/>
                <w:bCs/>
                <w:lang w:val="en-CA"/>
              </w:rPr>
              <w:t xml:space="preserve">Possibility of </w:t>
            </w:r>
            <w:r w:rsidR="00316BB6">
              <w:rPr>
                <w:b/>
                <w:bCs/>
                <w:lang w:val="en-CA"/>
              </w:rPr>
              <w:t>R</w:t>
            </w:r>
            <w:r w:rsidRPr="00B5594D">
              <w:rPr>
                <w:b/>
                <w:bCs/>
                <w:lang w:val="en-CA"/>
              </w:rPr>
              <w:t>efund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8F9EC7" w14:textId="77777777" w:rsidR="00B5594D" w:rsidRPr="00B5594D" w:rsidRDefault="00B5594D" w:rsidP="00152805">
            <w:pPr>
              <w:spacing w:after="0"/>
              <w:jc w:val="center"/>
              <w:rPr>
                <w:lang w:val="en-CA"/>
              </w:rPr>
            </w:pPr>
            <w:r w:rsidRPr="00B5594D">
              <w:rPr>
                <w:b/>
                <w:bCs/>
              </w:rPr>
              <w:t>Refund Amount</w:t>
            </w:r>
          </w:p>
        </w:tc>
      </w:tr>
      <w:tr w:rsidR="00D203DE" w:rsidRPr="00B5594D" w14:paraId="61F6BD1A" w14:textId="77777777" w:rsidTr="00D23E1A">
        <w:trPr>
          <w:trHeight w:val="216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74E928" w14:textId="523F956E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October 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21A263" w14:textId="5ECBE3B0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$500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5F7760" w14:textId="4EEAB92B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$700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9D1483" w14:textId="33B1BCF7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Non-</w:t>
            </w:r>
            <w:r w:rsidR="00723247">
              <w:t>r</w:t>
            </w:r>
            <w:r w:rsidRPr="00B5594D">
              <w:t>efundable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28CABF" w14:textId="72C0363B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Non-</w:t>
            </w:r>
            <w:r w:rsidR="00723247">
              <w:t>r</w:t>
            </w:r>
            <w:r w:rsidRPr="00B5594D">
              <w:t>efundable</w:t>
            </w:r>
          </w:p>
        </w:tc>
      </w:tr>
      <w:tr w:rsidR="00D203DE" w:rsidRPr="00B5594D" w14:paraId="2599D2D2" w14:textId="77777777" w:rsidTr="00D23E1A">
        <w:trPr>
          <w:trHeight w:val="51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C185BB" w14:textId="6C5487F5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December 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34375F" w14:textId="1DCE857C" w:rsidR="00B5594D" w:rsidRPr="00B5594D" w:rsidRDefault="00316BB6" w:rsidP="00152805">
            <w:pPr>
              <w:spacing w:after="0"/>
              <w:rPr>
                <w:lang w:val="en-CA"/>
              </w:rPr>
            </w:pPr>
            <w:r>
              <w:t>$</w:t>
            </w:r>
            <w:r w:rsidR="00B5594D" w:rsidRPr="00B5594D">
              <w:t>2,500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3CE238" w14:textId="16E397E1" w:rsidR="00B5594D" w:rsidRPr="00B5594D" w:rsidRDefault="00316BB6" w:rsidP="00152805">
            <w:pPr>
              <w:spacing w:after="0"/>
              <w:rPr>
                <w:lang w:val="en-CA"/>
              </w:rPr>
            </w:pPr>
            <w:r>
              <w:t>$</w:t>
            </w:r>
            <w:r w:rsidR="00B5594D" w:rsidRPr="00B5594D">
              <w:t>3,450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BF6CB6" w14:textId="77777777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On or before 2/1/2025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BA714F" w14:textId="76FB2BAC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Amount paid </w:t>
            </w:r>
            <w:r w:rsidR="00723247">
              <w:t>l</w:t>
            </w:r>
            <w:r w:rsidRPr="00B5594D">
              <w:t>ess $625</w:t>
            </w:r>
          </w:p>
        </w:tc>
      </w:tr>
      <w:tr w:rsidR="00D203DE" w:rsidRPr="00B5594D" w14:paraId="3D8DD697" w14:textId="77777777" w:rsidTr="00D23E1A">
        <w:trPr>
          <w:trHeight w:val="51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398414" w14:textId="01F0AA88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February 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8CB92C" w14:textId="34463E33" w:rsidR="00B5594D" w:rsidRPr="00B5594D" w:rsidRDefault="00316BB6" w:rsidP="00152805">
            <w:pPr>
              <w:spacing w:after="0"/>
              <w:rPr>
                <w:lang w:val="en-CA"/>
              </w:rPr>
            </w:pPr>
            <w:r>
              <w:t>$</w:t>
            </w:r>
            <w:r w:rsidR="00B5594D" w:rsidRPr="00B5594D">
              <w:t>2,500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A8B8E3" w14:textId="05CCEB7E" w:rsidR="00B5594D" w:rsidRPr="00B5594D" w:rsidRDefault="00316BB6" w:rsidP="00152805">
            <w:pPr>
              <w:spacing w:after="0"/>
              <w:rPr>
                <w:lang w:val="en-CA"/>
              </w:rPr>
            </w:pPr>
            <w:r>
              <w:t>$</w:t>
            </w:r>
            <w:r w:rsidR="00B5594D" w:rsidRPr="00B5594D">
              <w:t>3,450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C97F27" w14:textId="51B72C75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On or </w:t>
            </w:r>
            <w:r w:rsidR="00723247">
              <w:t>b</w:t>
            </w:r>
            <w:r w:rsidRPr="00B5594D">
              <w:t>efore 3/15/25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1FFF31" w14:textId="77777777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Amount paid less $1,500</w:t>
            </w:r>
          </w:p>
        </w:tc>
      </w:tr>
      <w:tr w:rsidR="00D203DE" w:rsidRPr="00B5594D" w14:paraId="60C8CADC" w14:textId="77777777" w:rsidTr="00D23E1A">
        <w:trPr>
          <w:trHeight w:val="51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6E25E4" w14:textId="08CAE5DF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May 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B056CB" w14:textId="217306C2" w:rsidR="00B5594D" w:rsidRPr="00B5594D" w:rsidRDefault="00316BB6" w:rsidP="00152805">
            <w:pPr>
              <w:spacing w:after="0"/>
              <w:rPr>
                <w:lang w:val="en-CA"/>
              </w:rPr>
            </w:pPr>
            <w:r>
              <w:t>$</w:t>
            </w:r>
            <w:r w:rsidR="00B5594D" w:rsidRPr="00B5594D">
              <w:t>2,500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FEA814" w14:textId="54D70CFA" w:rsidR="00B5594D" w:rsidRPr="00B5594D" w:rsidRDefault="00316BB6" w:rsidP="00152805">
            <w:pPr>
              <w:spacing w:after="0"/>
              <w:rPr>
                <w:lang w:val="en-CA"/>
              </w:rPr>
            </w:pPr>
            <w:r>
              <w:t>$</w:t>
            </w:r>
            <w:r w:rsidR="00B5594D" w:rsidRPr="00B5594D">
              <w:t>3,400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82C42E" w14:textId="50010592" w:rsidR="00B5594D" w:rsidRPr="00B5594D" w:rsidRDefault="00B2102C" w:rsidP="00152805">
            <w:pPr>
              <w:spacing w:after="0"/>
              <w:rPr>
                <w:lang w:val="en-CA"/>
              </w:rPr>
            </w:pPr>
            <w:r>
              <w:t>B</w:t>
            </w:r>
            <w:r w:rsidR="00B5594D" w:rsidRPr="00B5594D">
              <w:t>efore</w:t>
            </w:r>
            <w:r w:rsidR="00316BB6">
              <w:t xml:space="preserve"> </w:t>
            </w:r>
            <w:r w:rsidR="00B5594D" w:rsidRPr="00B5594D">
              <w:t>departure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AD0C67" w14:textId="77777777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Amount paid less $3,000 if no</w:t>
            </w:r>
          </w:p>
          <w:p w14:paraId="14C19048" w14:textId="1CC751AF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plane ticket has been</w:t>
            </w:r>
            <w:r w:rsidR="00723247">
              <w:t xml:space="preserve"> </w:t>
            </w:r>
            <w:r w:rsidRPr="00B5594D">
              <w:t>issued</w:t>
            </w:r>
          </w:p>
        </w:tc>
      </w:tr>
      <w:tr w:rsidR="00D203DE" w:rsidRPr="00D23E1A" w14:paraId="69ACF759" w14:textId="77777777" w:rsidTr="00D23E1A">
        <w:trPr>
          <w:trHeight w:val="251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1B3650" w14:textId="77777777" w:rsidR="00B5594D" w:rsidRPr="00B5594D" w:rsidRDefault="00B5594D" w:rsidP="00152805">
            <w:pPr>
              <w:spacing w:after="0"/>
              <w:rPr>
                <w:i/>
                <w:iCs/>
                <w:lang w:val="en-CA"/>
              </w:rPr>
            </w:pPr>
            <w:r w:rsidRPr="00B5594D">
              <w:rPr>
                <w:i/>
                <w:iCs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FF4D1E" w14:textId="77777777" w:rsidR="00B5594D" w:rsidRPr="00B5594D" w:rsidRDefault="00B5594D" w:rsidP="00152805">
            <w:pPr>
              <w:spacing w:after="0"/>
              <w:rPr>
                <w:i/>
                <w:iCs/>
                <w:lang w:val="en-CA"/>
              </w:rPr>
            </w:pPr>
            <w:r w:rsidRPr="00B5594D">
              <w:rPr>
                <w:i/>
                <w:iCs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3E3843" w14:textId="77777777" w:rsidR="00B5594D" w:rsidRPr="00B5594D" w:rsidRDefault="00B5594D" w:rsidP="00152805">
            <w:pPr>
              <w:spacing w:after="0"/>
              <w:rPr>
                <w:i/>
                <w:iCs/>
                <w:lang w:val="en-CA"/>
              </w:rPr>
            </w:pPr>
            <w:r w:rsidRPr="00B5594D">
              <w:rPr>
                <w:i/>
                <w:iCs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013D4E" w14:textId="030D5739" w:rsidR="00B5594D" w:rsidRPr="00B5594D" w:rsidRDefault="00B5594D" w:rsidP="00152805">
            <w:pPr>
              <w:spacing w:after="0"/>
              <w:rPr>
                <w:i/>
                <w:iCs/>
                <w:lang w:val="en-CA"/>
              </w:rPr>
            </w:pPr>
            <w:r w:rsidRPr="00B5594D">
              <w:rPr>
                <w:i/>
                <w:iCs/>
              </w:rPr>
              <w:t>7/25/25 or </w:t>
            </w:r>
            <w:r w:rsidR="00D23E1A" w:rsidRPr="00D23E1A">
              <w:rPr>
                <w:i/>
                <w:iCs/>
              </w:rPr>
              <w:t>after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99A071" w14:textId="1FFA5368" w:rsidR="00B5594D" w:rsidRPr="00B5594D" w:rsidRDefault="00D23E1A" w:rsidP="00152805">
            <w:pPr>
              <w:spacing w:after="0"/>
              <w:rPr>
                <w:i/>
                <w:iCs/>
                <w:lang w:val="en-CA"/>
              </w:rPr>
            </w:pPr>
            <w:r w:rsidRPr="00D23E1A">
              <w:rPr>
                <w:i/>
                <w:iCs/>
              </w:rPr>
              <w:t>No refunds</w:t>
            </w:r>
          </w:p>
        </w:tc>
      </w:tr>
    </w:tbl>
    <w:p w14:paraId="14A8CE4D" w14:textId="77777777" w:rsidR="00152805" w:rsidRDefault="00152805" w:rsidP="00152805"/>
    <w:p w14:paraId="1103E8C9" w14:textId="2657E2E9" w:rsidR="00B5594D" w:rsidRDefault="00B5594D" w:rsidP="00152805">
      <w:r>
        <w:t xml:space="preserve">NOTE: The Flat Fee may need to change if there is a significant increase in airfare or insurance.  </w:t>
      </w:r>
    </w:p>
    <w:p w14:paraId="7FADD077" w14:textId="461A3DF2" w:rsidR="0018571E" w:rsidRPr="00A4581A" w:rsidRDefault="0018571E" w:rsidP="00152805">
      <w:pPr>
        <w:rPr>
          <w:color w:val="000000" w:themeColor="text1"/>
        </w:rPr>
      </w:pPr>
      <w:r>
        <w:lastRenderedPageBreak/>
        <w:br/>
      </w:r>
      <w:r w:rsidRPr="1A46E08C">
        <w:rPr>
          <w:rStyle w:val="Strong"/>
          <w:rFonts w:ascii="Georgia" w:hAnsi="Georgia"/>
          <w:color w:val="000000" w:themeColor="text1"/>
        </w:rPr>
        <w:t>APPLICATION</w:t>
      </w:r>
      <w:r>
        <w:br/>
      </w:r>
      <w:r w:rsidRPr="00A4581A">
        <w:rPr>
          <w:color w:val="000000" w:themeColor="text1"/>
        </w:rPr>
        <w:t xml:space="preserve">Applicants planning to </w:t>
      </w:r>
      <w:bookmarkStart w:id="1" w:name="_Int_4R8c0X1g"/>
      <w:r w:rsidRPr="00A4581A">
        <w:rPr>
          <w:color w:val="000000" w:themeColor="text1"/>
        </w:rPr>
        <w:t>depart</w:t>
      </w:r>
      <w:bookmarkEnd w:id="1"/>
      <w:r w:rsidRPr="00A4581A">
        <w:rPr>
          <w:color w:val="000000" w:themeColor="text1"/>
        </w:rPr>
        <w:t xml:space="preserve"> in August 202</w:t>
      </w:r>
      <w:r w:rsidR="009C642D">
        <w:rPr>
          <w:color w:val="000000" w:themeColor="text1"/>
        </w:rPr>
        <w:t>5</w:t>
      </w:r>
      <w:r w:rsidRPr="00A4581A">
        <w:rPr>
          <w:color w:val="000000" w:themeColor="text1"/>
        </w:rPr>
        <w:t xml:space="preserve"> MUST:</w:t>
      </w:r>
    </w:p>
    <w:p w14:paraId="06969C45" w14:textId="63AE0B28" w:rsidR="00940AF2" w:rsidRPr="00A4581A" w:rsidRDefault="00C23AB7" w:rsidP="00152805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A4581A">
        <w:rPr>
          <w:color w:val="000000" w:themeColor="text1"/>
        </w:rPr>
        <w:t>be born on or after</w:t>
      </w:r>
      <w:r w:rsidR="00940AF2" w:rsidRPr="00A4581A">
        <w:rPr>
          <w:color w:val="000000" w:themeColor="text1"/>
        </w:rPr>
        <w:t xml:space="preserve"> FEB 1, 20</w:t>
      </w:r>
      <w:r w:rsidRPr="00A4581A">
        <w:rPr>
          <w:color w:val="000000" w:themeColor="text1"/>
        </w:rPr>
        <w:t>0</w:t>
      </w:r>
      <w:r w:rsidR="0072345B" w:rsidRPr="00A4581A">
        <w:rPr>
          <w:color w:val="000000" w:themeColor="text1"/>
        </w:rPr>
        <w:t>7</w:t>
      </w:r>
      <w:r w:rsidR="00940AF2" w:rsidRPr="00A4581A">
        <w:rPr>
          <w:color w:val="000000" w:themeColor="text1"/>
        </w:rPr>
        <w:t xml:space="preserve"> (</w:t>
      </w:r>
      <w:r w:rsidR="00C61A8B" w:rsidRPr="00A4581A">
        <w:rPr>
          <w:color w:val="000000" w:themeColor="text1"/>
        </w:rPr>
        <w:t xml:space="preserve">Maximum Age: </w:t>
      </w:r>
      <w:r w:rsidR="00940AF2" w:rsidRPr="00A4581A">
        <w:rPr>
          <w:color w:val="000000" w:themeColor="text1"/>
        </w:rPr>
        <w:t>18y 6m)</w:t>
      </w:r>
    </w:p>
    <w:p w14:paraId="67EEF842" w14:textId="414AE30F" w:rsidR="00C61A8B" w:rsidRPr="00A4581A" w:rsidRDefault="00940AF2" w:rsidP="00152805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A4581A">
        <w:rPr>
          <w:color w:val="000000" w:themeColor="text1"/>
        </w:rPr>
        <w:t xml:space="preserve">AND be </w:t>
      </w:r>
      <w:r w:rsidR="00C23AB7" w:rsidRPr="00A4581A">
        <w:rPr>
          <w:color w:val="000000" w:themeColor="text1"/>
        </w:rPr>
        <w:t>born on or before   FEB 1, 20</w:t>
      </w:r>
      <w:r w:rsidR="0072345B" w:rsidRPr="00A4581A">
        <w:rPr>
          <w:color w:val="000000" w:themeColor="text1"/>
        </w:rPr>
        <w:t>10</w:t>
      </w:r>
      <w:r w:rsidRPr="00A4581A">
        <w:rPr>
          <w:color w:val="000000" w:themeColor="text1"/>
        </w:rPr>
        <w:t xml:space="preserve"> (</w:t>
      </w:r>
      <w:r w:rsidR="00C61A8B" w:rsidRPr="00A4581A">
        <w:rPr>
          <w:color w:val="000000" w:themeColor="text1"/>
        </w:rPr>
        <w:t xml:space="preserve">Minimum Age: </w:t>
      </w:r>
      <w:r w:rsidRPr="00A4581A">
        <w:rPr>
          <w:color w:val="000000" w:themeColor="text1"/>
        </w:rPr>
        <w:t>15y 6m)</w:t>
      </w:r>
      <w:r w:rsidR="00C23AB7" w:rsidRPr="00A4581A">
        <w:rPr>
          <w:color w:val="000000" w:themeColor="text1"/>
        </w:rPr>
        <w:t xml:space="preserve"> </w:t>
      </w:r>
    </w:p>
    <w:p w14:paraId="01723C05" w14:textId="4F8C109C" w:rsidR="00CD396C" w:rsidRPr="00152805" w:rsidRDefault="0018571E" w:rsidP="00152805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A4581A">
        <w:rPr>
          <w:color w:val="000000" w:themeColor="text1"/>
        </w:rPr>
        <w:t>Have a minimum 2.75 GPA (approx. 80% average) over their last two years of school</w:t>
      </w:r>
    </w:p>
    <w:p w14:paraId="2C3D8415" w14:textId="37C4F0F6" w:rsidR="00CD396C" w:rsidRDefault="0018571E" w:rsidP="00152805">
      <w:r>
        <w:t xml:space="preserve">Interested students can apply online at </w:t>
      </w:r>
      <w:hyperlink r:id="rId7" w:history="1">
        <w:r w:rsidR="006D79DD" w:rsidRPr="00085463">
          <w:rPr>
            <w:rStyle w:val="Hyperlink"/>
          </w:rPr>
          <w:t>www.rotarysault.com/exchange</w:t>
        </w:r>
      </w:hyperlink>
      <w:r w:rsidR="006D79DD">
        <w:t xml:space="preserve">. </w:t>
      </w:r>
      <w:r w:rsidR="00C23AB7">
        <w:t xml:space="preserve"> </w:t>
      </w:r>
    </w:p>
    <w:p w14:paraId="54148CA4" w14:textId="16754750" w:rsidR="0018571E" w:rsidRDefault="0018571E" w:rsidP="00152805">
      <w:r>
        <w:t>Applications for the 202</w:t>
      </w:r>
      <w:r w:rsidR="00991346">
        <w:t>5</w:t>
      </w:r>
      <w:r>
        <w:t>/202</w:t>
      </w:r>
      <w:r w:rsidR="00991346">
        <w:t>6</w:t>
      </w:r>
      <w:r>
        <w:t xml:space="preserve"> school year are due by </w:t>
      </w:r>
      <w:r w:rsidR="00C23AB7">
        <w:t>4:59pm</w:t>
      </w:r>
      <w:r>
        <w:t xml:space="preserve"> on Thursday, September 2</w:t>
      </w:r>
      <w:r w:rsidR="00A05775">
        <w:t>6</w:t>
      </w:r>
      <w:r>
        <w:t>, 202</w:t>
      </w:r>
      <w:r w:rsidR="00A05775">
        <w:t>4</w:t>
      </w:r>
      <w:r>
        <w:t>.</w:t>
      </w:r>
    </w:p>
    <w:p w14:paraId="63C4B63C" w14:textId="77777777" w:rsidR="00152805" w:rsidRDefault="0018571E" w:rsidP="00152805">
      <w:r>
        <w:t xml:space="preserve">Successful applicants will be invited to be interviewed. The interview process will require the applicant to be interviewed by an interview team individually, then with their parents. </w:t>
      </w:r>
      <w:r w:rsidR="00940AF2">
        <w:t>Finally,</w:t>
      </w:r>
      <w:r>
        <w:t xml:space="preserve"> the parents are interviewed without the applicant. Interviews take twenty to thirty minutes in total. Each applicant will be interviewed </w:t>
      </w:r>
      <w:r w:rsidR="00C61A8B">
        <w:t>twice</w:t>
      </w:r>
      <w:r>
        <w:t>. The purpose of the interview is to assess the applicant for qualities in adaptability, linguistic ability, general awareness and scholastic attainment among others.</w:t>
      </w:r>
    </w:p>
    <w:p w14:paraId="401DC752" w14:textId="77777777" w:rsidR="002376EC" w:rsidRDefault="0018571E" w:rsidP="00152805">
      <w:r>
        <w:t xml:space="preserve">The Rotary Club of Sault Ste. Marie will select </w:t>
      </w:r>
      <w:r w:rsidR="00C61A8B">
        <w:t>which of the</w:t>
      </w:r>
      <w:r>
        <w:t xml:space="preserve"> applicants </w:t>
      </w:r>
      <w:r w:rsidR="00C61A8B">
        <w:t xml:space="preserve">will </w:t>
      </w:r>
      <w:r>
        <w:t>attend interviews at the Rotary District level</w:t>
      </w:r>
      <w:r w:rsidR="00C61A8B">
        <w:t>. These interviews</w:t>
      </w:r>
      <w:r>
        <w:t xml:space="preserve"> will be </w:t>
      </w:r>
      <w:bookmarkStart w:id="2" w:name="_Int_Df5Z7G6V"/>
      <w:r>
        <w:t>very similar</w:t>
      </w:r>
      <w:bookmarkEnd w:id="2"/>
      <w:r>
        <w:t xml:space="preserve"> to the local interviews. Our Rotary Club has a very good track record of acceptance of our applicants at the </w:t>
      </w:r>
      <w:bookmarkStart w:id="3" w:name="_Int_iwAeRM4H"/>
      <w:proofErr w:type="gramStart"/>
      <w:r>
        <w:t>District</w:t>
      </w:r>
      <w:bookmarkEnd w:id="3"/>
      <w:proofErr w:type="gramEnd"/>
      <w:r>
        <w:t xml:space="preserve"> level but this is not guaranteed.</w:t>
      </w:r>
    </w:p>
    <w:p w14:paraId="1233B812" w14:textId="1A391FDE" w:rsidR="008209F1" w:rsidRPr="002376EC" w:rsidRDefault="0018571E" w:rsidP="00152805">
      <w:pPr>
        <w:rPr>
          <w:color w:val="666666"/>
        </w:rPr>
      </w:pPr>
      <w:r>
        <w:t xml:space="preserve">Students that are accepted into the program will attend four more District sponsored </w:t>
      </w:r>
      <w:r w:rsidR="77E70E51">
        <w:t>weekend</w:t>
      </w:r>
      <w:r>
        <w:t xml:space="preserve"> conferences to prepare them for their year abroad. Our "Outbound" students will depart for their assigned country in either July or August of 202</w:t>
      </w:r>
      <w:r w:rsidR="007E5A63">
        <w:t>5</w:t>
      </w:r>
      <w:r>
        <w:t xml:space="preserve"> for approximately an </w:t>
      </w:r>
      <w:r w:rsidR="3C7EF487">
        <w:t>eleven-month</w:t>
      </w:r>
      <w:r>
        <w:t xml:space="preserve"> duration.</w:t>
      </w:r>
    </w:p>
    <w:p w14:paraId="5694625C" w14:textId="77777777" w:rsidR="009C5259" w:rsidRDefault="009C5259">
      <w:pPr>
        <w:rPr>
          <w:rFonts w:ascii="Helvetica" w:hAnsi="Helvetica"/>
          <w:b/>
        </w:rPr>
      </w:pPr>
      <w:r>
        <w:rPr>
          <w:rFonts w:ascii="Helvetica" w:hAnsi="Helvetica"/>
          <w:b/>
        </w:rPr>
        <w:br w:type="page"/>
      </w:r>
    </w:p>
    <w:p w14:paraId="48D0FDA4" w14:textId="194065F7" w:rsidR="004219AF" w:rsidRPr="007E5A63" w:rsidRDefault="0018571E" w:rsidP="009C5259">
      <w:pPr>
        <w:spacing w:before="240"/>
        <w:rPr>
          <w:color w:val="666666"/>
        </w:rPr>
      </w:pPr>
      <w:r w:rsidRPr="0018571E">
        <w:rPr>
          <w:rFonts w:ascii="Helvetica" w:hAnsi="Helvetica"/>
          <w:b/>
        </w:rPr>
        <w:lastRenderedPageBreak/>
        <w:t xml:space="preserve">TIMELINE </w:t>
      </w:r>
    </w:p>
    <w:p w14:paraId="5DAF812E" w14:textId="12785A25" w:rsidR="009B7F68" w:rsidRPr="00CD396C" w:rsidRDefault="0018571E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r w:rsidRPr="00CD396C">
        <w:rPr>
          <w:rFonts w:ascii="Helvetica" w:hAnsi="Helvetica"/>
          <w:b/>
          <w:bCs/>
        </w:rPr>
        <w:t>September 2</w:t>
      </w:r>
      <w:r w:rsidR="007E5A63" w:rsidRPr="00CD396C">
        <w:rPr>
          <w:rFonts w:ascii="Helvetica" w:hAnsi="Helvetica"/>
          <w:b/>
          <w:bCs/>
        </w:rPr>
        <w:t>6</w:t>
      </w:r>
      <w:r w:rsidR="009B7F68" w:rsidRPr="00CD396C">
        <w:rPr>
          <w:rFonts w:ascii="Helvetica" w:hAnsi="Helvetica"/>
          <w:b/>
          <w:bCs/>
        </w:rPr>
        <w:t xml:space="preserve">, </w:t>
      </w:r>
      <w:proofErr w:type="gramStart"/>
      <w:r w:rsidR="00386C36" w:rsidRPr="00CD396C">
        <w:rPr>
          <w:rFonts w:ascii="Helvetica" w:hAnsi="Helvetica"/>
          <w:b/>
          <w:bCs/>
        </w:rPr>
        <w:t>2024</w:t>
      </w:r>
      <w:proofErr w:type="gramEnd"/>
      <w:r w:rsidR="00386C36" w:rsidRPr="00CD396C">
        <w:rPr>
          <w:rFonts w:ascii="Helvetica" w:hAnsi="Helvetica"/>
          <w:b/>
          <w:bCs/>
        </w:rPr>
        <w:t xml:space="preserve"> </w:t>
      </w:r>
      <w:r w:rsidR="00386C36" w:rsidRPr="00CD396C">
        <w:rPr>
          <w:rFonts w:ascii="Helvetica" w:hAnsi="Helvetica"/>
        </w:rPr>
        <w:t>Applications</w:t>
      </w:r>
      <w:r w:rsidR="009B7F68" w:rsidRPr="00CD396C">
        <w:rPr>
          <w:rFonts w:ascii="Helvetica" w:hAnsi="Helvetica"/>
        </w:rPr>
        <w:t xml:space="preserve"> due to local Rotary Club</w:t>
      </w:r>
    </w:p>
    <w:p w14:paraId="3E847ABE" w14:textId="37747289" w:rsidR="009B7F68" w:rsidRPr="00CD396C" w:rsidRDefault="00AF17C0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r w:rsidRPr="00CD396C">
        <w:rPr>
          <w:rFonts w:ascii="Helvetica" w:hAnsi="Helvetica"/>
          <w:b/>
          <w:bCs/>
        </w:rPr>
        <w:t xml:space="preserve">September </w:t>
      </w:r>
      <w:r w:rsidR="007E5A63" w:rsidRPr="00CD396C">
        <w:rPr>
          <w:rFonts w:ascii="Helvetica" w:hAnsi="Helvetica"/>
          <w:b/>
          <w:bCs/>
        </w:rPr>
        <w:t>28</w:t>
      </w:r>
      <w:r w:rsidR="009B7F68" w:rsidRPr="00CD396C">
        <w:rPr>
          <w:rFonts w:ascii="Helvetica" w:hAnsi="Helvetica"/>
          <w:b/>
          <w:bCs/>
        </w:rPr>
        <w:t xml:space="preserve">, </w:t>
      </w:r>
      <w:proofErr w:type="gramStart"/>
      <w:r w:rsidR="00386C36" w:rsidRPr="00CD396C">
        <w:rPr>
          <w:rFonts w:ascii="Helvetica" w:hAnsi="Helvetica"/>
          <w:b/>
          <w:bCs/>
        </w:rPr>
        <w:t>2024</w:t>
      </w:r>
      <w:proofErr w:type="gramEnd"/>
      <w:r w:rsidR="00386C36" w:rsidRPr="00CD396C">
        <w:rPr>
          <w:rFonts w:ascii="Helvetica" w:hAnsi="Helvetica"/>
          <w:b/>
          <w:bCs/>
        </w:rPr>
        <w:t xml:space="preserve"> </w:t>
      </w:r>
      <w:r w:rsidR="00386C36" w:rsidRPr="00CD396C">
        <w:rPr>
          <w:rFonts w:ascii="Helvetica" w:hAnsi="Helvetica"/>
        </w:rPr>
        <w:t>Local</w:t>
      </w:r>
      <w:r w:rsidR="009B7F68" w:rsidRPr="00CD396C">
        <w:rPr>
          <w:rFonts w:ascii="Helvetica" w:hAnsi="Helvetica"/>
        </w:rPr>
        <w:t xml:space="preserve"> interviews with local Rotary Club</w:t>
      </w:r>
    </w:p>
    <w:p w14:paraId="7BC3535C" w14:textId="42D9A4CE" w:rsidR="004219AF" w:rsidRPr="00CD396C" w:rsidRDefault="004219AF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r w:rsidRPr="00CD396C">
        <w:rPr>
          <w:rFonts w:ascii="Helvetica" w:hAnsi="Helvetica"/>
          <w:b/>
          <w:bCs/>
        </w:rPr>
        <w:t xml:space="preserve">Early </w:t>
      </w:r>
      <w:bookmarkStart w:id="4" w:name="_Int_8Px6feP3"/>
      <w:proofErr w:type="gramStart"/>
      <w:r w:rsidRPr="00CD396C">
        <w:rPr>
          <w:rFonts w:ascii="Helvetica" w:hAnsi="Helvetica"/>
          <w:b/>
          <w:bCs/>
        </w:rPr>
        <w:t>October,</w:t>
      </w:r>
      <w:bookmarkEnd w:id="4"/>
      <w:proofErr w:type="gramEnd"/>
      <w:r w:rsidRPr="00CD396C">
        <w:rPr>
          <w:rFonts w:ascii="Helvetica" w:hAnsi="Helvetica"/>
          <w:b/>
          <w:bCs/>
        </w:rPr>
        <w:t xml:space="preserve"> </w:t>
      </w:r>
      <w:r w:rsidR="00386C36" w:rsidRPr="00CD396C">
        <w:rPr>
          <w:rFonts w:ascii="Helvetica" w:hAnsi="Helvetica"/>
          <w:b/>
          <w:bCs/>
        </w:rPr>
        <w:t xml:space="preserve">2024 </w:t>
      </w:r>
      <w:r w:rsidR="00386C36" w:rsidRPr="00CD396C">
        <w:rPr>
          <w:rFonts w:ascii="Helvetica" w:hAnsi="Helvetica"/>
        </w:rPr>
        <w:t>Acceptance</w:t>
      </w:r>
      <w:r w:rsidRPr="00CD396C">
        <w:rPr>
          <w:rFonts w:ascii="Helvetica" w:hAnsi="Helvetica"/>
        </w:rPr>
        <w:t xml:space="preserve"> notice from local Club</w:t>
      </w:r>
    </w:p>
    <w:p w14:paraId="6C708190" w14:textId="0C48A59F" w:rsidR="004219AF" w:rsidRPr="00CD396C" w:rsidRDefault="0018571E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bookmarkStart w:id="5" w:name="_Int_TOjD4t3e"/>
      <w:proofErr w:type="gramStart"/>
      <w:r w:rsidRPr="00CD396C">
        <w:rPr>
          <w:rFonts w:ascii="Helvetica" w:hAnsi="Helvetica"/>
          <w:b/>
          <w:bCs/>
        </w:rPr>
        <w:t>October,</w:t>
      </w:r>
      <w:bookmarkEnd w:id="5"/>
      <w:proofErr w:type="gramEnd"/>
      <w:r w:rsidRPr="00CD396C">
        <w:rPr>
          <w:rFonts w:ascii="Helvetica" w:hAnsi="Helvetica"/>
          <w:b/>
          <w:bCs/>
        </w:rPr>
        <w:t xml:space="preserve"> 202</w:t>
      </w:r>
      <w:r w:rsidR="007E5A63" w:rsidRPr="00CD396C">
        <w:rPr>
          <w:rFonts w:ascii="Helvetica" w:hAnsi="Helvetica"/>
          <w:b/>
          <w:bCs/>
        </w:rPr>
        <w:t>4</w:t>
      </w:r>
      <w:r w:rsidRPr="00CD396C">
        <w:rPr>
          <w:rFonts w:ascii="Helvetica" w:hAnsi="Helvetica"/>
          <w:b/>
          <w:bCs/>
        </w:rPr>
        <w:t xml:space="preserve"> </w:t>
      </w:r>
      <w:r w:rsidR="00C61A8B" w:rsidRPr="00CD396C">
        <w:rPr>
          <w:rFonts w:ascii="Helvetica" w:hAnsi="Helvetica"/>
        </w:rPr>
        <w:t xml:space="preserve">Begin </w:t>
      </w:r>
      <w:r w:rsidR="004219AF" w:rsidRPr="00CD396C">
        <w:rPr>
          <w:rFonts w:ascii="Helvetica" w:hAnsi="Helvetica"/>
        </w:rPr>
        <w:t>Application Process</w:t>
      </w:r>
      <w:r w:rsidRPr="00CD396C">
        <w:rPr>
          <w:rFonts w:ascii="Helvetica" w:hAnsi="Helvetica"/>
        </w:rPr>
        <w:t xml:space="preserve"> </w:t>
      </w:r>
      <w:r w:rsidR="00C61A8B" w:rsidRPr="00CD396C">
        <w:rPr>
          <w:rFonts w:ascii="Helvetica" w:hAnsi="Helvetica"/>
          <w:i/>
          <w:iCs/>
        </w:rPr>
        <w:t>–</w:t>
      </w:r>
      <w:r w:rsidRPr="00CD396C">
        <w:rPr>
          <w:rFonts w:ascii="Helvetica" w:hAnsi="Helvetica"/>
          <w:i/>
          <w:iCs/>
        </w:rPr>
        <w:t xml:space="preserve"> </w:t>
      </w:r>
      <w:r w:rsidR="00C61A8B" w:rsidRPr="00CD396C">
        <w:rPr>
          <w:rFonts w:ascii="Helvetica" w:hAnsi="Helvetica"/>
          <w:i/>
          <w:iCs/>
        </w:rPr>
        <w:t>As they can be hard to secure, please make</w:t>
      </w:r>
      <w:r w:rsidR="00973781" w:rsidRPr="00CD396C">
        <w:rPr>
          <w:rFonts w:ascii="Helvetica" w:hAnsi="Helvetica"/>
          <w:i/>
          <w:iCs/>
        </w:rPr>
        <w:t xml:space="preserve"> appointments for</w:t>
      </w:r>
      <w:r w:rsidR="00C61A8B" w:rsidRPr="00CD396C">
        <w:rPr>
          <w:rFonts w:ascii="Helvetica" w:hAnsi="Helvetica"/>
          <w:i/>
          <w:iCs/>
        </w:rPr>
        <w:t xml:space="preserve"> m</w:t>
      </w:r>
      <w:r w:rsidR="004219AF" w:rsidRPr="00CD396C">
        <w:rPr>
          <w:rFonts w:ascii="Helvetica" w:hAnsi="Helvetica"/>
          <w:i/>
          <w:iCs/>
        </w:rPr>
        <w:t xml:space="preserve">edical, </w:t>
      </w:r>
      <w:r w:rsidR="66AB25D7" w:rsidRPr="00CD396C">
        <w:rPr>
          <w:rFonts w:ascii="Helvetica" w:hAnsi="Helvetica"/>
          <w:i/>
          <w:iCs/>
        </w:rPr>
        <w:t>dental,</w:t>
      </w:r>
      <w:r w:rsidR="004219AF" w:rsidRPr="00CD396C">
        <w:rPr>
          <w:rFonts w:ascii="Helvetica" w:hAnsi="Helvetica"/>
          <w:i/>
          <w:iCs/>
        </w:rPr>
        <w:t xml:space="preserve"> and legal documentation</w:t>
      </w:r>
      <w:r w:rsidR="00C61A8B" w:rsidRPr="00CD396C">
        <w:rPr>
          <w:rFonts w:ascii="Helvetica" w:hAnsi="Helvetica"/>
          <w:i/>
          <w:iCs/>
        </w:rPr>
        <w:t xml:space="preserve"> for a date following the District Interview conference</w:t>
      </w:r>
      <w:r w:rsidR="00C61A8B" w:rsidRPr="00CD396C">
        <w:rPr>
          <w:rFonts w:ascii="Helvetica" w:hAnsi="Helvetica"/>
        </w:rPr>
        <w:t xml:space="preserve"> </w:t>
      </w:r>
    </w:p>
    <w:p w14:paraId="2071AEE9" w14:textId="70AB7F4A" w:rsidR="004219AF" w:rsidRPr="00CD396C" w:rsidRDefault="00BA42E6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r w:rsidRPr="00CD396C">
        <w:rPr>
          <w:rFonts w:ascii="Helvetica" w:hAnsi="Helvetica"/>
          <w:b/>
          <w:bCs/>
          <w:color w:val="FF0000"/>
        </w:rPr>
        <w:t xml:space="preserve">REQUIRED: </w:t>
      </w:r>
      <w:r w:rsidR="00A7066B" w:rsidRPr="00CD396C">
        <w:rPr>
          <w:rFonts w:ascii="Helvetica" w:hAnsi="Helvetica"/>
          <w:b/>
          <w:bCs/>
        </w:rPr>
        <w:t xml:space="preserve">October </w:t>
      </w:r>
      <w:r w:rsidR="00F704F0" w:rsidRPr="00CD396C">
        <w:rPr>
          <w:rFonts w:ascii="Helvetica" w:hAnsi="Helvetica"/>
          <w:b/>
          <w:bCs/>
        </w:rPr>
        <w:t>18-20</w:t>
      </w:r>
      <w:r w:rsidR="008716EA" w:rsidRPr="00CD396C">
        <w:rPr>
          <w:rFonts w:ascii="Helvetica" w:hAnsi="Helvetica"/>
          <w:b/>
          <w:bCs/>
        </w:rPr>
        <w:t>, 202</w:t>
      </w:r>
      <w:r w:rsidR="00F704F0" w:rsidRPr="00CD396C">
        <w:rPr>
          <w:rFonts w:ascii="Helvetica" w:hAnsi="Helvetica"/>
          <w:b/>
          <w:bCs/>
        </w:rPr>
        <w:t>4</w:t>
      </w:r>
      <w:r>
        <w:br/>
      </w:r>
      <w:r w:rsidR="004219AF" w:rsidRPr="00CD396C">
        <w:rPr>
          <w:rFonts w:ascii="Helvetica" w:hAnsi="Helvetica"/>
        </w:rPr>
        <w:t xml:space="preserve">Fall </w:t>
      </w:r>
      <w:r w:rsidR="00C61A8B" w:rsidRPr="00CD396C">
        <w:rPr>
          <w:rFonts w:ascii="Helvetica" w:hAnsi="Helvetica"/>
        </w:rPr>
        <w:t xml:space="preserve">Interview </w:t>
      </w:r>
      <w:r w:rsidR="004219AF" w:rsidRPr="00CD396C">
        <w:rPr>
          <w:rFonts w:ascii="Helvetica" w:hAnsi="Helvetica"/>
        </w:rPr>
        <w:t xml:space="preserve">Conference at Camp </w:t>
      </w:r>
      <w:r w:rsidR="00A7066B" w:rsidRPr="00CD396C">
        <w:rPr>
          <w:rFonts w:ascii="Helvetica" w:hAnsi="Helvetica"/>
        </w:rPr>
        <w:t>Daggett</w:t>
      </w:r>
      <w:r w:rsidR="004219AF" w:rsidRPr="00CD396C">
        <w:rPr>
          <w:rFonts w:ascii="Helvetica" w:hAnsi="Helvetica"/>
        </w:rPr>
        <w:t xml:space="preserve"> (</w:t>
      </w:r>
      <w:r w:rsidR="00A7066B" w:rsidRPr="00CD396C">
        <w:rPr>
          <w:rFonts w:ascii="Helvetica" w:hAnsi="Helvetica"/>
        </w:rPr>
        <w:t>Petoskey</w:t>
      </w:r>
      <w:r w:rsidR="004219AF" w:rsidRPr="00CD396C">
        <w:rPr>
          <w:rFonts w:ascii="Helvetica" w:hAnsi="Helvetica"/>
        </w:rPr>
        <w:t xml:space="preserve">, MI) – </w:t>
      </w:r>
      <w:r w:rsidR="00940AF2" w:rsidRPr="00CD396C">
        <w:rPr>
          <w:rFonts w:ascii="Helvetica" w:hAnsi="Helvetica"/>
        </w:rPr>
        <w:t>Parents</w:t>
      </w:r>
      <w:r w:rsidR="008716EA" w:rsidRPr="00CD396C">
        <w:rPr>
          <w:rFonts w:ascii="Helvetica" w:hAnsi="Helvetica"/>
        </w:rPr>
        <w:t xml:space="preserve"> attend on Sunday</w:t>
      </w:r>
      <w:r>
        <w:br/>
      </w:r>
      <w:r w:rsidR="00C61A8B" w:rsidRPr="00CD396C">
        <w:rPr>
          <w:rFonts w:ascii="Helvetica" w:hAnsi="Helvetica"/>
          <w:i/>
          <w:iCs/>
        </w:rPr>
        <w:t>*Transportation to conference arranged by local Rotarians*</w:t>
      </w:r>
    </w:p>
    <w:p w14:paraId="4366EB22" w14:textId="6D548330" w:rsidR="004219AF" w:rsidRPr="00CD396C" w:rsidRDefault="004219AF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r w:rsidRPr="00CD396C">
        <w:rPr>
          <w:rFonts w:ascii="Helvetica" w:hAnsi="Helvetica"/>
          <w:b/>
          <w:bCs/>
        </w:rPr>
        <w:t xml:space="preserve">Late </w:t>
      </w:r>
      <w:bookmarkStart w:id="6" w:name="_Int_qXIYJ2cn"/>
      <w:proofErr w:type="gramStart"/>
      <w:r w:rsidRPr="00CD396C">
        <w:rPr>
          <w:rFonts w:ascii="Helvetica" w:hAnsi="Helvetica"/>
          <w:b/>
          <w:bCs/>
        </w:rPr>
        <w:t>November,</w:t>
      </w:r>
      <w:bookmarkEnd w:id="6"/>
      <w:proofErr w:type="gramEnd"/>
      <w:r w:rsidRPr="00CD396C">
        <w:rPr>
          <w:rFonts w:ascii="Helvetica" w:hAnsi="Helvetica"/>
          <w:b/>
          <w:bCs/>
        </w:rPr>
        <w:t xml:space="preserve"> 20</w:t>
      </w:r>
      <w:r w:rsidR="008716EA" w:rsidRPr="00CD396C">
        <w:rPr>
          <w:rFonts w:ascii="Helvetica" w:hAnsi="Helvetica"/>
          <w:b/>
          <w:bCs/>
        </w:rPr>
        <w:t>23</w:t>
      </w:r>
      <w:r w:rsidR="00386C36" w:rsidRPr="00CD396C">
        <w:rPr>
          <w:rFonts w:ascii="Helvetica" w:hAnsi="Helvetica"/>
        </w:rPr>
        <w:t xml:space="preserve"> </w:t>
      </w:r>
      <w:r w:rsidRPr="00CD396C">
        <w:rPr>
          <w:rFonts w:ascii="Helvetica" w:hAnsi="Helvetica"/>
        </w:rPr>
        <w:t xml:space="preserve">District Chair sends confirmation of acceptance </w:t>
      </w:r>
    </w:p>
    <w:p w14:paraId="3BD48B0A" w14:textId="77777777" w:rsidR="00C61A8B" w:rsidRPr="00CD396C" w:rsidRDefault="00C61A8B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bookmarkStart w:id="7" w:name="_Int_8KI9WcQO"/>
      <w:proofErr w:type="gramStart"/>
      <w:r w:rsidRPr="00CD396C">
        <w:rPr>
          <w:rFonts w:ascii="Helvetica" w:hAnsi="Helvetica"/>
          <w:b/>
          <w:bCs/>
        </w:rPr>
        <w:t>January,</w:t>
      </w:r>
      <w:bookmarkEnd w:id="7"/>
      <w:proofErr w:type="gramEnd"/>
      <w:r w:rsidRPr="00CD396C">
        <w:rPr>
          <w:rFonts w:ascii="Helvetica" w:hAnsi="Helvetica"/>
          <w:b/>
          <w:bCs/>
        </w:rPr>
        <w:t xml:space="preserve"> 2024 –</w:t>
      </w:r>
      <w:r w:rsidRPr="00CD396C">
        <w:rPr>
          <w:rFonts w:ascii="Helvetica" w:hAnsi="Helvetica"/>
        </w:rPr>
        <w:t xml:space="preserve"> Learn </w:t>
      </w:r>
      <w:r w:rsidR="00973781" w:rsidRPr="00CD396C">
        <w:rPr>
          <w:rFonts w:ascii="Helvetica" w:hAnsi="Helvetica"/>
        </w:rPr>
        <w:t>which country will host you!</w:t>
      </w:r>
    </w:p>
    <w:p w14:paraId="3356898A" w14:textId="559DEB14" w:rsidR="004219AF" w:rsidRPr="00CD396C" w:rsidRDefault="00BA42E6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r w:rsidRPr="00CD396C">
        <w:rPr>
          <w:rFonts w:ascii="Helvetica" w:hAnsi="Helvetica"/>
          <w:b/>
          <w:bCs/>
          <w:color w:val="FF0000"/>
        </w:rPr>
        <w:t xml:space="preserve">REQUIRED: </w:t>
      </w:r>
      <w:r w:rsidR="00386C36" w:rsidRPr="00CD396C">
        <w:rPr>
          <w:rFonts w:ascii="Helvetica" w:hAnsi="Helvetica"/>
          <w:b/>
          <w:bCs/>
        </w:rPr>
        <w:t>January 30-February 2</w:t>
      </w:r>
      <w:r w:rsidR="008716EA" w:rsidRPr="00CD396C">
        <w:rPr>
          <w:rFonts w:ascii="Helvetica" w:hAnsi="Helvetica"/>
          <w:b/>
          <w:bCs/>
        </w:rPr>
        <w:t>, 202</w:t>
      </w:r>
      <w:r w:rsidR="00386C36" w:rsidRPr="00CD396C">
        <w:rPr>
          <w:rFonts w:ascii="Helvetica" w:hAnsi="Helvetica"/>
          <w:b/>
          <w:bCs/>
        </w:rPr>
        <w:t>5</w:t>
      </w:r>
      <w:r>
        <w:br/>
      </w:r>
      <w:r w:rsidR="00940AF2" w:rsidRPr="00CD396C">
        <w:rPr>
          <w:rFonts w:ascii="Helvetica" w:hAnsi="Helvetica"/>
        </w:rPr>
        <w:t xml:space="preserve">“Great North” </w:t>
      </w:r>
      <w:r w:rsidR="004219AF" w:rsidRPr="00CD396C">
        <w:rPr>
          <w:rFonts w:ascii="Helvetica" w:hAnsi="Helvetica"/>
        </w:rPr>
        <w:t>Winter Conference</w:t>
      </w:r>
      <w:r w:rsidR="00A7066B" w:rsidRPr="00CD396C">
        <w:rPr>
          <w:rFonts w:ascii="Helvetica" w:hAnsi="Helvetica"/>
        </w:rPr>
        <w:t xml:space="preserve"> (</w:t>
      </w:r>
      <w:r w:rsidR="00940AF2" w:rsidRPr="00CD396C">
        <w:rPr>
          <w:rFonts w:ascii="Helvetica" w:hAnsi="Helvetica"/>
        </w:rPr>
        <w:t>Sault Ste. Marie, ON</w:t>
      </w:r>
      <w:r w:rsidR="00A7066B" w:rsidRPr="00CD396C">
        <w:rPr>
          <w:rFonts w:ascii="Helvetica" w:hAnsi="Helvetica"/>
        </w:rPr>
        <w:t xml:space="preserve">) </w:t>
      </w:r>
    </w:p>
    <w:p w14:paraId="63CFA4BB" w14:textId="24171681" w:rsidR="004219AF" w:rsidRPr="00CD396C" w:rsidRDefault="00BA42E6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r w:rsidRPr="00CD396C">
        <w:rPr>
          <w:rFonts w:ascii="Helvetica" w:hAnsi="Helvetica"/>
          <w:b/>
          <w:bCs/>
          <w:color w:val="FF0000"/>
        </w:rPr>
        <w:t xml:space="preserve">REQUIRED: </w:t>
      </w:r>
      <w:r w:rsidR="004219AF" w:rsidRPr="00CD396C">
        <w:rPr>
          <w:rFonts w:ascii="Helvetica" w:hAnsi="Helvetica"/>
          <w:b/>
          <w:bCs/>
        </w:rPr>
        <w:t>April</w:t>
      </w:r>
      <w:r w:rsidR="008716EA" w:rsidRPr="00CD396C">
        <w:rPr>
          <w:rFonts w:ascii="Helvetica" w:hAnsi="Helvetica"/>
          <w:b/>
          <w:bCs/>
        </w:rPr>
        <w:t xml:space="preserve"> </w:t>
      </w:r>
      <w:r w:rsidR="00010B43" w:rsidRPr="00CD396C">
        <w:rPr>
          <w:rFonts w:ascii="Helvetica" w:hAnsi="Helvetica"/>
          <w:b/>
          <w:bCs/>
        </w:rPr>
        <w:t>25-27</w:t>
      </w:r>
      <w:r w:rsidR="008716EA" w:rsidRPr="00CD396C">
        <w:rPr>
          <w:rFonts w:ascii="Helvetica" w:hAnsi="Helvetica"/>
          <w:b/>
          <w:bCs/>
        </w:rPr>
        <w:t>, 202</w:t>
      </w:r>
      <w:r w:rsidR="00010B43" w:rsidRPr="00CD396C">
        <w:rPr>
          <w:rFonts w:ascii="Helvetica" w:hAnsi="Helvetica"/>
          <w:b/>
          <w:bCs/>
        </w:rPr>
        <w:t>5</w:t>
      </w:r>
      <w:r>
        <w:br/>
      </w:r>
      <w:r w:rsidR="00A7066B" w:rsidRPr="00CD396C">
        <w:rPr>
          <w:rFonts w:ascii="Helvetica" w:hAnsi="Helvetica"/>
        </w:rPr>
        <w:t xml:space="preserve">Spring </w:t>
      </w:r>
      <w:r w:rsidR="00940AF2" w:rsidRPr="00CD396C">
        <w:rPr>
          <w:rFonts w:ascii="Helvetica" w:hAnsi="Helvetica"/>
        </w:rPr>
        <w:t xml:space="preserve">Orientation </w:t>
      </w:r>
      <w:r w:rsidR="00A7066B" w:rsidRPr="00CD396C">
        <w:rPr>
          <w:rFonts w:ascii="Helvetica" w:hAnsi="Helvetica"/>
        </w:rPr>
        <w:t>Conference (</w:t>
      </w:r>
      <w:r w:rsidR="005A4573" w:rsidRPr="00CD396C">
        <w:rPr>
          <w:rFonts w:ascii="Helvetica" w:hAnsi="Helvetica"/>
        </w:rPr>
        <w:t>Traverse City, MI</w:t>
      </w:r>
      <w:r w:rsidR="00A7066B" w:rsidRPr="00CD396C">
        <w:rPr>
          <w:rFonts w:ascii="Helvetica" w:hAnsi="Helvetica"/>
        </w:rPr>
        <w:t>)</w:t>
      </w:r>
      <w:r w:rsidR="004219AF" w:rsidRPr="00CD396C">
        <w:rPr>
          <w:rFonts w:ascii="Helvetica" w:hAnsi="Helvetica"/>
        </w:rPr>
        <w:t xml:space="preserve"> </w:t>
      </w:r>
      <w:r>
        <w:br/>
      </w:r>
      <w:r w:rsidR="00973781" w:rsidRPr="00CD396C">
        <w:rPr>
          <w:rFonts w:ascii="Helvetica" w:hAnsi="Helvetica"/>
          <w:i/>
          <w:iCs/>
        </w:rPr>
        <w:t>*Transportation to and from conference arranged by local Rotarians*</w:t>
      </w:r>
    </w:p>
    <w:p w14:paraId="17D716D5" w14:textId="27CE63D2" w:rsidR="004219AF" w:rsidRPr="00CD396C" w:rsidRDefault="004219AF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r w:rsidRPr="00CD396C">
        <w:rPr>
          <w:rFonts w:ascii="Helvetica" w:hAnsi="Helvetica"/>
          <w:b/>
          <w:bCs/>
        </w:rPr>
        <w:t>April</w:t>
      </w:r>
      <w:r w:rsidR="00AE5C86" w:rsidRPr="00CD396C">
        <w:rPr>
          <w:rFonts w:ascii="Helvetica" w:hAnsi="Helvetica"/>
          <w:b/>
          <w:bCs/>
        </w:rPr>
        <w:t>-</w:t>
      </w:r>
      <w:bookmarkStart w:id="8" w:name="_Int_2wDg7Frk"/>
      <w:proofErr w:type="gramStart"/>
      <w:r w:rsidRPr="00CD396C">
        <w:rPr>
          <w:rFonts w:ascii="Helvetica" w:hAnsi="Helvetica"/>
          <w:b/>
          <w:bCs/>
        </w:rPr>
        <w:t>July,</w:t>
      </w:r>
      <w:bookmarkEnd w:id="8"/>
      <w:proofErr w:type="gramEnd"/>
      <w:r w:rsidRPr="00CD396C">
        <w:rPr>
          <w:rFonts w:ascii="Helvetica" w:hAnsi="Helvetica"/>
          <w:b/>
          <w:bCs/>
        </w:rPr>
        <w:t xml:space="preserve"> </w:t>
      </w:r>
      <w:r w:rsidR="00010B43" w:rsidRPr="00CD396C">
        <w:rPr>
          <w:rFonts w:ascii="Helvetica" w:hAnsi="Helvetica"/>
          <w:b/>
          <w:bCs/>
        </w:rPr>
        <w:t>2025</w:t>
      </w:r>
      <w:r w:rsidR="00010B43" w:rsidRPr="00CD396C">
        <w:rPr>
          <w:rFonts w:ascii="Helvetica" w:hAnsi="Helvetica"/>
        </w:rPr>
        <w:t xml:space="preserve"> Visa</w:t>
      </w:r>
      <w:r w:rsidRPr="00CD396C">
        <w:rPr>
          <w:rFonts w:ascii="Helvetica" w:hAnsi="Helvetica"/>
        </w:rPr>
        <w:t xml:space="preserve"> applications, vaccinations (if necessary), flight arrangements, language training, contact with host club</w:t>
      </w:r>
    </w:p>
    <w:p w14:paraId="201A19E2" w14:textId="2C014734" w:rsidR="004219AF" w:rsidRPr="00CD396C" w:rsidRDefault="00BA42E6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r w:rsidRPr="00CD396C">
        <w:rPr>
          <w:rFonts w:ascii="Helvetica" w:hAnsi="Helvetica"/>
          <w:b/>
          <w:color w:val="FF0000"/>
        </w:rPr>
        <w:t xml:space="preserve">REQUIRED: </w:t>
      </w:r>
      <w:r w:rsidR="004219AF" w:rsidRPr="00CD396C">
        <w:rPr>
          <w:rFonts w:ascii="Helvetica" w:hAnsi="Helvetica"/>
          <w:b/>
        </w:rPr>
        <w:t>July</w:t>
      </w:r>
      <w:r w:rsidR="00940AF2" w:rsidRPr="00CD396C">
        <w:rPr>
          <w:rFonts w:ascii="Helvetica" w:hAnsi="Helvetica"/>
          <w:b/>
        </w:rPr>
        <w:t xml:space="preserve"> </w:t>
      </w:r>
      <w:r w:rsidR="00010B43" w:rsidRPr="00CD396C">
        <w:rPr>
          <w:rFonts w:ascii="Helvetica" w:hAnsi="Helvetica"/>
          <w:b/>
        </w:rPr>
        <w:t>9-13</w:t>
      </w:r>
      <w:r w:rsidR="00000416" w:rsidRPr="00CD396C">
        <w:rPr>
          <w:rFonts w:ascii="Helvetica" w:hAnsi="Helvetica"/>
          <w:b/>
        </w:rPr>
        <w:t>, 202</w:t>
      </w:r>
      <w:r w:rsidR="00010B43" w:rsidRPr="00CD396C">
        <w:rPr>
          <w:rFonts w:ascii="Helvetica" w:hAnsi="Helvetica"/>
          <w:b/>
        </w:rPr>
        <w:t>5</w:t>
      </w:r>
      <w:r w:rsidRPr="00CD396C">
        <w:rPr>
          <w:rFonts w:ascii="Helvetica" w:hAnsi="Helvetica"/>
        </w:rPr>
        <w:br/>
      </w:r>
      <w:r w:rsidR="00A7066B" w:rsidRPr="00CD396C">
        <w:rPr>
          <w:rFonts w:ascii="Helvetica" w:hAnsi="Helvetica"/>
        </w:rPr>
        <w:t>Summer Conference</w:t>
      </w:r>
      <w:r w:rsidR="008716EA" w:rsidRPr="00CD396C">
        <w:rPr>
          <w:rFonts w:ascii="Helvetica" w:hAnsi="Helvetica"/>
        </w:rPr>
        <w:t xml:space="preserve"> at Calvin University</w:t>
      </w:r>
      <w:r w:rsidR="00A7066B" w:rsidRPr="00CD396C">
        <w:rPr>
          <w:rFonts w:ascii="Helvetica" w:hAnsi="Helvetica"/>
        </w:rPr>
        <w:t xml:space="preserve"> (</w:t>
      </w:r>
      <w:r w:rsidR="00940AF2" w:rsidRPr="00CD396C">
        <w:rPr>
          <w:rFonts w:ascii="Helvetica" w:hAnsi="Helvetica"/>
        </w:rPr>
        <w:t>Grand Rapids, MI</w:t>
      </w:r>
      <w:r w:rsidR="00A7066B" w:rsidRPr="00CD396C">
        <w:rPr>
          <w:rFonts w:ascii="Helvetica" w:hAnsi="Helvetica"/>
        </w:rPr>
        <w:t>)</w:t>
      </w:r>
    </w:p>
    <w:p w14:paraId="65982AB2" w14:textId="2F6EC6A5" w:rsidR="004219AF" w:rsidRPr="00CD396C" w:rsidRDefault="004219AF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bookmarkStart w:id="9" w:name="_Int_My8M1KaJ"/>
      <w:proofErr w:type="gramStart"/>
      <w:r w:rsidRPr="00CD396C">
        <w:rPr>
          <w:rFonts w:ascii="Helvetica" w:hAnsi="Helvetica"/>
          <w:b/>
          <w:bCs/>
        </w:rPr>
        <w:t>August,</w:t>
      </w:r>
      <w:bookmarkEnd w:id="9"/>
      <w:proofErr w:type="gramEnd"/>
      <w:r w:rsidRPr="00CD396C">
        <w:rPr>
          <w:rFonts w:ascii="Helvetica" w:hAnsi="Helvetica"/>
          <w:b/>
          <w:bCs/>
        </w:rPr>
        <w:t xml:space="preserve"> </w:t>
      </w:r>
      <w:r w:rsidR="00010B43" w:rsidRPr="00CD396C">
        <w:rPr>
          <w:rFonts w:ascii="Helvetica" w:hAnsi="Helvetica"/>
          <w:b/>
          <w:bCs/>
        </w:rPr>
        <w:t>2025 Depart</w:t>
      </w:r>
      <w:r w:rsidRPr="00CD396C">
        <w:rPr>
          <w:rFonts w:ascii="Helvetica" w:hAnsi="Helvetica"/>
        </w:rPr>
        <w:t xml:space="preserve"> to your host country</w:t>
      </w:r>
    </w:p>
    <w:p w14:paraId="5B04D796" w14:textId="2C9F2513" w:rsidR="004219AF" w:rsidRPr="00CD396C" w:rsidRDefault="004219AF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bookmarkStart w:id="10" w:name="_Int_7iwstiKg"/>
      <w:proofErr w:type="gramStart"/>
      <w:r w:rsidRPr="00CD396C">
        <w:rPr>
          <w:rFonts w:ascii="Helvetica" w:hAnsi="Helvetica"/>
          <w:b/>
          <w:bCs/>
        </w:rPr>
        <w:t>August,</w:t>
      </w:r>
      <w:bookmarkEnd w:id="10"/>
      <w:proofErr w:type="gramEnd"/>
      <w:r w:rsidRPr="00CD396C">
        <w:rPr>
          <w:rFonts w:ascii="Helvetica" w:hAnsi="Helvetica"/>
          <w:b/>
          <w:bCs/>
        </w:rPr>
        <w:t xml:space="preserve"> 20</w:t>
      </w:r>
      <w:r w:rsidR="0018571E" w:rsidRPr="00CD396C">
        <w:rPr>
          <w:rFonts w:ascii="Helvetica" w:hAnsi="Helvetica"/>
          <w:b/>
          <w:bCs/>
        </w:rPr>
        <w:t>2</w:t>
      </w:r>
      <w:r w:rsidR="00010B43" w:rsidRPr="00CD396C">
        <w:rPr>
          <w:rFonts w:ascii="Helvetica" w:hAnsi="Helvetica"/>
          <w:b/>
          <w:bCs/>
        </w:rPr>
        <w:t>5</w:t>
      </w:r>
      <w:r w:rsidR="00AE5C86" w:rsidRPr="00CD396C">
        <w:rPr>
          <w:rFonts w:ascii="Helvetica" w:hAnsi="Helvetica"/>
          <w:b/>
          <w:bCs/>
        </w:rPr>
        <w:t xml:space="preserve"> - </w:t>
      </w:r>
      <w:bookmarkStart w:id="11" w:name="_Int_WMfIOFQT"/>
      <w:r w:rsidRPr="00CD396C">
        <w:rPr>
          <w:rFonts w:ascii="Helvetica" w:hAnsi="Helvetica"/>
          <w:b/>
          <w:bCs/>
        </w:rPr>
        <w:t>July,</w:t>
      </w:r>
      <w:bookmarkEnd w:id="11"/>
      <w:r w:rsidRPr="00CD396C">
        <w:rPr>
          <w:rFonts w:ascii="Helvetica" w:hAnsi="Helvetica"/>
          <w:b/>
          <w:bCs/>
        </w:rPr>
        <w:t xml:space="preserve"> 202</w:t>
      </w:r>
      <w:r w:rsidR="00010B43" w:rsidRPr="00CD396C">
        <w:rPr>
          <w:rFonts w:ascii="Helvetica" w:hAnsi="Helvetica"/>
          <w:b/>
          <w:bCs/>
        </w:rPr>
        <w:t>6</w:t>
      </w:r>
      <w:r w:rsidR="00AE5C86" w:rsidRPr="00CD396C">
        <w:rPr>
          <w:rFonts w:ascii="Helvetica" w:hAnsi="Helvetica"/>
        </w:rPr>
        <w:t xml:space="preserve"> </w:t>
      </w:r>
      <w:r w:rsidRPr="00CD396C">
        <w:rPr>
          <w:rFonts w:ascii="Helvetica" w:hAnsi="Helvetica"/>
        </w:rPr>
        <w:t>Exchange Year</w:t>
      </w:r>
    </w:p>
    <w:p w14:paraId="74038689" w14:textId="55CBE39C" w:rsidR="004219AF" w:rsidRPr="00CD396C" w:rsidRDefault="004219AF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r w:rsidRPr="00CD396C">
        <w:rPr>
          <w:rFonts w:ascii="Helvetica" w:hAnsi="Helvetica"/>
          <w:b/>
          <w:bCs/>
        </w:rPr>
        <w:t xml:space="preserve">June 20, </w:t>
      </w:r>
      <w:proofErr w:type="gramStart"/>
      <w:r w:rsidR="00010B43" w:rsidRPr="00CD396C">
        <w:rPr>
          <w:rFonts w:ascii="Helvetica" w:hAnsi="Helvetica"/>
          <w:b/>
          <w:bCs/>
        </w:rPr>
        <w:t>2026</w:t>
      </w:r>
      <w:proofErr w:type="gramEnd"/>
      <w:r w:rsidR="00010B43" w:rsidRPr="00CD396C">
        <w:rPr>
          <w:rFonts w:ascii="Helvetica" w:hAnsi="Helvetica"/>
        </w:rPr>
        <w:t xml:space="preserve"> Earliest</w:t>
      </w:r>
      <w:r w:rsidRPr="00CD396C">
        <w:rPr>
          <w:rFonts w:ascii="Helvetica" w:hAnsi="Helvetica"/>
        </w:rPr>
        <w:t xml:space="preserve"> date to return</w:t>
      </w:r>
    </w:p>
    <w:p w14:paraId="307F41A9" w14:textId="1ECCAC6E" w:rsidR="004219AF" w:rsidRPr="00CD396C" w:rsidRDefault="004219AF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r w:rsidRPr="00CD396C">
        <w:rPr>
          <w:rFonts w:ascii="Helvetica" w:hAnsi="Helvetica"/>
          <w:b/>
          <w:bCs/>
        </w:rPr>
        <w:t xml:space="preserve">2nd Weekend </w:t>
      </w:r>
      <w:bookmarkStart w:id="12" w:name="_Int_TsNxBxzl"/>
      <w:proofErr w:type="gramStart"/>
      <w:r w:rsidRPr="00CD396C">
        <w:rPr>
          <w:rFonts w:ascii="Helvetica" w:hAnsi="Helvetica"/>
          <w:b/>
          <w:bCs/>
        </w:rPr>
        <w:t>July,</w:t>
      </w:r>
      <w:bookmarkEnd w:id="12"/>
      <w:proofErr w:type="gramEnd"/>
      <w:r w:rsidRPr="00CD396C">
        <w:rPr>
          <w:rFonts w:ascii="Helvetica" w:hAnsi="Helvetica"/>
          <w:b/>
          <w:bCs/>
        </w:rPr>
        <w:t xml:space="preserve"> </w:t>
      </w:r>
      <w:r w:rsidR="00010B43" w:rsidRPr="00CD396C">
        <w:rPr>
          <w:rFonts w:ascii="Helvetica" w:hAnsi="Helvetica"/>
          <w:b/>
          <w:bCs/>
        </w:rPr>
        <w:t>2026</w:t>
      </w:r>
      <w:r w:rsidR="00010B43" w:rsidRPr="00CD396C">
        <w:rPr>
          <w:rFonts w:ascii="Helvetica" w:hAnsi="Helvetica"/>
        </w:rPr>
        <w:t xml:space="preserve"> Calvin</w:t>
      </w:r>
      <w:r w:rsidRPr="00CD396C">
        <w:rPr>
          <w:rFonts w:ascii="Helvetica" w:hAnsi="Helvetica"/>
        </w:rPr>
        <w:t xml:space="preserve"> </w:t>
      </w:r>
      <w:r w:rsidR="008716EA" w:rsidRPr="00CD396C">
        <w:rPr>
          <w:rFonts w:ascii="Helvetica" w:hAnsi="Helvetica"/>
        </w:rPr>
        <w:t>University Summer</w:t>
      </w:r>
      <w:r w:rsidRPr="00CD396C">
        <w:rPr>
          <w:rFonts w:ascii="Helvetica" w:hAnsi="Helvetica"/>
        </w:rPr>
        <w:t xml:space="preserve"> Conference – with parents</w:t>
      </w:r>
    </w:p>
    <w:p w14:paraId="410D140A" w14:textId="6A071AD6" w:rsidR="004219AF" w:rsidRPr="00CD396C" w:rsidRDefault="004219AF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r w:rsidRPr="00CD396C">
        <w:rPr>
          <w:rFonts w:ascii="Helvetica" w:hAnsi="Helvetica"/>
          <w:b/>
        </w:rPr>
        <w:t>Rebound Year 202</w:t>
      </w:r>
      <w:r w:rsidR="00010B43" w:rsidRPr="00CD396C">
        <w:rPr>
          <w:rFonts w:ascii="Helvetica" w:hAnsi="Helvetica"/>
          <w:b/>
        </w:rPr>
        <w:t>6</w:t>
      </w:r>
      <w:r w:rsidRPr="00CD396C">
        <w:rPr>
          <w:rFonts w:ascii="Helvetica" w:hAnsi="Helvetica"/>
          <w:b/>
        </w:rPr>
        <w:t>/202</w:t>
      </w:r>
      <w:r w:rsidR="00010B43" w:rsidRPr="00CD396C">
        <w:rPr>
          <w:rFonts w:ascii="Helvetica" w:hAnsi="Helvetica"/>
          <w:b/>
        </w:rPr>
        <w:t>7</w:t>
      </w:r>
      <w:r w:rsidR="00010B43" w:rsidRPr="00CD396C">
        <w:rPr>
          <w:rFonts w:ascii="Helvetica" w:hAnsi="Helvetica"/>
        </w:rPr>
        <w:t xml:space="preserve"> </w:t>
      </w:r>
      <w:r w:rsidRPr="00CD396C">
        <w:rPr>
          <w:rFonts w:ascii="Helvetica" w:hAnsi="Helvetica"/>
        </w:rPr>
        <w:t>An opportunity to share and to give bac</w:t>
      </w:r>
      <w:r w:rsidR="00AE5C86" w:rsidRPr="00CD396C">
        <w:rPr>
          <w:rFonts w:ascii="Helvetica" w:hAnsi="Helvetica"/>
        </w:rPr>
        <w:t>k</w:t>
      </w:r>
    </w:p>
    <w:p w14:paraId="5DAB6C7B" w14:textId="77777777" w:rsidR="003C0B1A" w:rsidRPr="006E78D1" w:rsidRDefault="003C0B1A" w:rsidP="00152805">
      <w:pPr>
        <w:rPr>
          <w:rFonts w:ascii="Helvetica" w:hAnsi="Helvetica"/>
        </w:rPr>
      </w:pPr>
    </w:p>
    <w:sectPr w:rsidR="003C0B1A" w:rsidRPr="006E78D1" w:rsidSect="00F8044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5A809" w14:textId="77777777" w:rsidR="00D662EA" w:rsidRDefault="00D662EA" w:rsidP="005E1427">
      <w:pPr>
        <w:spacing w:after="0" w:line="240" w:lineRule="auto"/>
      </w:pPr>
      <w:r>
        <w:separator/>
      </w:r>
    </w:p>
  </w:endnote>
  <w:endnote w:type="continuationSeparator" w:id="0">
    <w:p w14:paraId="5A39BBE3" w14:textId="77777777" w:rsidR="00D662EA" w:rsidRDefault="00D662EA" w:rsidP="005E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136E" w14:textId="04D45A50" w:rsidR="005E1427" w:rsidRPr="005E1427" w:rsidRDefault="1A46E08C" w:rsidP="1A46E08C">
    <w:pPr>
      <w:pStyle w:val="Footer"/>
      <w:pBdr>
        <w:top w:val="single" w:sz="4" w:space="1" w:color="auto"/>
      </w:pBdr>
      <w:tabs>
        <w:tab w:val="clear" w:pos="4680"/>
        <w:tab w:val="left" w:pos="360"/>
        <w:tab w:val="left" w:pos="720"/>
        <w:tab w:val="left" w:pos="1440"/>
        <w:tab w:val="left" w:pos="4860"/>
        <w:tab w:val="left" w:pos="7920"/>
        <w:tab w:val="left" w:pos="8280"/>
      </w:tabs>
      <w:rPr>
        <w:rFonts w:ascii="Calibri" w:hAnsi="Calibri"/>
        <w:b/>
        <w:bCs/>
      </w:rPr>
    </w:pPr>
    <w:r w:rsidRPr="1A46E08C">
      <w:rPr>
        <w:rFonts w:ascii="Calibri" w:hAnsi="Calibri"/>
        <w:b/>
        <w:bCs/>
      </w:rPr>
      <w:t xml:space="preserve">Neil McLean, Sault North </w:t>
    </w:r>
    <w:proofErr w:type="gramStart"/>
    <w:r w:rsidRPr="1A46E08C">
      <w:rPr>
        <w:rFonts w:ascii="Calibri" w:hAnsi="Calibri"/>
        <w:b/>
        <w:bCs/>
      </w:rPr>
      <w:t>Rotary</w:t>
    </w:r>
    <w:r w:rsidR="00FA4210">
      <w:t xml:space="preserve">  </w:t>
    </w:r>
    <w:r w:rsidRPr="1A46E08C">
      <w:rPr>
        <w:rFonts w:ascii="Calibri" w:hAnsi="Calibri"/>
        <w:b/>
        <w:bCs/>
      </w:rPr>
      <w:t>-</w:t>
    </w:r>
    <w:proofErr w:type="gramEnd"/>
    <w:r w:rsidR="00FA4210">
      <w:rPr>
        <w:rFonts w:ascii="Calibri" w:hAnsi="Calibri"/>
        <w:b/>
        <w:bCs/>
      </w:rPr>
      <w:t xml:space="preserve"> </w:t>
    </w:r>
    <w:r w:rsidRPr="1A46E08C">
      <w:rPr>
        <w:rFonts w:ascii="Calibri" w:hAnsi="Calibri"/>
        <w:b/>
        <w:bCs/>
      </w:rPr>
      <w:t xml:space="preserve"> </w:t>
    </w:r>
    <w:r w:rsidRPr="00BA6E08">
      <w:rPr>
        <w:rFonts w:ascii="Calibri" w:hAnsi="Calibri"/>
        <w:b/>
        <w:bCs/>
      </w:rPr>
      <w:t>neilhmclean@gmail.com</w:t>
    </w:r>
    <w:r w:rsidRPr="1A46E08C">
      <w:rPr>
        <w:rFonts w:ascii="Calibri" w:hAnsi="Calibri"/>
        <w:b/>
        <w:bCs/>
      </w:rPr>
      <w:t xml:space="preserve"> </w:t>
    </w:r>
    <w:r w:rsidR="00FA4210">
      <w:rPr>
        <w:rFonts w:ascii="Calibri" w:hAnsi="Calibri"/>
        <w:b/>
        <w:bCs/>
      </w:rPr>
      <w:t xml:space="preserve"> </w:t>
    </w:r>
    <w:r w:rsidRPr="1A46E08C">
      <w:rPr>
        <w:rFonts w:ascii="Calibri" w:hAnsi="Calibri"/>
        <w:b/>
        <w:bCs/>
      </w:rPr>
      <w:t>-</w:t>
    </w:r>
    <w:r w:rsidR="00FA4210">
      <w:rPr>
        <w:rFonts w:ascii="Calibri" w:hAnsi="Calibri"/>
        <w:b/>
        <w:bCs/>
      </w:rPr>
      <w:t xml:space="preserve"> </w:t>
    </w:r>
    <w:r w:rsidRPr="1A46E08C">
      <w:rPr>
        <w:rFonts w:ascii="Calibri" w:hAnsi="Calibri"/>
        <w:b/>
        <w:bCs/>
      </w:rPr>
      <w:t xml:space="preserve"> 705-256-9297</w:t>
    </w:r>
  </w:p>
  <w:p w14:paraId="6533B0BD" w14:textId="52D745A0" w:rsidR="005E1427" w:rsidRPr="005E1427" w:rsidRDefault="00BA6E08" w:rsidP="1A46E08C">
    <w:pPr>
      <w:pStyle w:val="Footer"/>
      <w:tabs>
        <w:tab w:val="clear" w:pos="4680"/>
        <w:tab w:val="left" w:pos="360"/>
        <w:tab w:val="left" w:pos="720"/>
        <w:tab w:val="left" w:pos="1440"/>
        <w:tab w:val="left" w:pos="4860"/>
        <w:tab w:val="left" w:pos="7920"/>
        <w:tab w:val="left" w:pos="8280"/>
      </w:tabs>
      <w:rPr>
        <w:rFonts w:ascii="Calibri" w:hAnsi="Calibri"/>
        <w:b/>
        <w:bCs/>
      </w:rPr>
    </w:pPr>
    <w:r>
      <w:rPr>
        <w:rFonts w:ascii="Calibri" w:hAnsi="Calibri"/>
        <w:b/>
        <w:bCs/>
      </w:rPr>
      <w:t>Melinda Mills</w:t>
    </w:r>
    <w:r w:rsidR="1A46E08C" w:rsidRPr="1A46E08C">
      <w:rPr>
        <w:rFonts w:ascii="Calibri" w:hAnsi="Calibri"/>
        <w:b/>
        <w:bCs/>
      </w:rPr>
      <w:t xml:space="preserve">, Rotary Club of Sault Ste. </w:t>
    </w:r>
    <w:proofErr w:type="gramStart"/>
    <w:r w:rsidR="1A46E08C" w:rsidRPr="1A46E08C">
      <w:rPr>
        <w:rFonts w:ascii="Calibri" w:hAnsi="Calibri"/>
        <w:b/>
        <w:bCs/>
      </w:rPr>
      <w:t xml:space="preserve">Marie </w:t>
    </w:r>
    <w:r w:rsidR="00FA4210">
      <w:rPr>
        <w:rFonts w:ascii="Calibri" w:hAnsi="Calibri"/>
        <w:b/>
        <w:bCs/>
      </w:rPr>
      <w:t xml:space="preserve"> </w:t>
    </w:r>
    <w:r w:rsidR="1A46E08C" w:rsidRPr="1A46E08C">
      <w:rPr>
        <w:rFonts w:ascii="Calibri" w:hAnsi="Calibri"/>
        <w:b/>
        <w:bCs/>
      </w:rPr>
      <w:t>-</w:t>
    </w:r>
    <w:proofErr w:type="gramEnd"/>
    <w:r w:rsidR="00FA4210">
      <w:rPr>
        <w:rFonts w:ascii="Calibri" w:hAnsi="Calibri"/>
        <w:b/>
        <w:bCs/>
      </w:rPr>
      <w:t xml:space="preserve"> </w:t>
    </w:r>
    <w:r w:rsidR="1A46E08C" w:rsidRPr="1A46E08C">
      <w:rPr>
        <w:rFonts w:ascii="Calibri" w:hAnsi="Calibri"/>
        <w:b/>
        <w:bCs/>
      </w:rPr>
      <w:t xml:space="preserve"> </w:t>
    </w:r>
    <w:r w:rsidRPr="00BA6E08">
      <w:rPr>
        <w:rFonts w:ascii="Calibri" w:hAnsi="Calibri"/>
        <w:b/>
        <w:bCs/>
      </w:rPr>
      <w:t>mitchelburns@ho</w:t>
    </w:r>
    <w:r>
      <w:rPr>
        <w:rFonts w:ascii="Calibri" w:hAnsi="Calibri"/>
        <w:b/>
        <w:bCs/>
      </w:rPr>
      <w:t>tmail.com</w:t>
    </w:r>
    <w:r w:rsidR="00FA4210">
      <w:t xml:space="preserve"> </w:t>
    </w:r>
    <w:r w:rsidR="1A46E08C" w:rsidRPr="1A46E08C">
      <w:rPr>
        <w:rFonts w:ascii="Calibri" w:hAnsi="Calibri"/>
        <w:b/>
        <w:bCs/>
      </w:rPr>
      <w:t xml:space="preserve"> -</w:t>
    </w:r>
    <w:r w:rsidR="00FA4210">
      <w:rPr>
        <w:rFonts w:ascii="Calibri" w:hAnsi="Calibri"/>
        <w:b/>
        <w:bCs/>
      </w:rPr>
      <w:t xml:space="preserve"> </w:t>
    </w:r>
    <w:r w:rsidR="1A46E08C" w:rsidRPr="1A46E08C">
      <w:rPr>
        <w:rFonts w:ascii="Calibri" w:hAnsi="Calibri"/>
        <w:b/>
        <w:bCs/>
      </w:rPr>
      <w:t xml:space="preserve"> 705-</w:t>
    </w:r>
    <w:r w:rsidR="00931AD0">
      <w:rPr>
        <w:rFonts w:ascii="Calibri" w:hAnsi="Calibri"/>
        <w:b/>
        <w:bCs/>
      </w:rPr>
      <w:t>542-6120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8F396" w14:textId="77777777" w:rsidR="00D662EA" w:rsidRDefault="00D662EA" w:rsidP="005E1427">
      <w:pPr>
        <w:spacing w:after="0" w:line="240" w:lineRule="auto"/>
      </w:pPr>
      <w:r>
        <w:separator/>
      </w:r>
    </w:p>
  </w:footnote>
  <w:footnote w:type="continuationSeparator" w:id="0">
    <w:p w14:paraId="72A3D3EC" w14:textId="77777777" w:rsidR="00D662EA" w:rsidRDefault="00D662EA" w:rsidP="005E1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10510" w14:textId="77777777" w:rsidR="005E1427" w:rsidRPr="00CA542E" w:rsidRDefault="005E1427">
    <w:pPr>
      <w:pStyle w:val="Header"/>
      <w:rPr>
        <w:rFonts w:ascii="Calibri" w:hAnsi="Calibri" w:cs="Tahoma"/>
        <w:b/>
        <w:sz w:val="40"/>
        <w:szCs w:val="40"/>
      </w:rPr>
    </w:pPr>
    <w:r w:rsidRPr="00CA542E">
      <w:rPr>
        <w:rFonts w:ascii="Calibri" w:hAnsi="Calibri" w:cs="Tahoma"/>
        <w:b/>
        <w:noProof/>
        <w:sz w:val="40"/>
        <w:szCs w:val="40"/>
        <w:lang w:val="en-CA" w:eastAsia="en-CA"/>
      </w:rPr>
      <w:drawing>
        <wp:anchor distT="0" distB="0" distL="114300" distR="114300" simplePos="0" relativeHeight="251658240" behindDoc="0" locked="0" layoutInCell="1" allowOverlap="1" wp14:anchorId="1306D3C8" wp14:editId="07777777">
          <wp:simplePos x="0" y="0"/>
          <wp:positionH relativeFrom="column">
            <wp:posOffset>4038600</wp:posOffset>
          </wp:positionH>
          <wp:positionV relativeFrom="paragraph">
            <wp:posOffset>-152400</wp:posOffset>
          </wp:positionV>
          <wp:extent cx="1828800" cy="685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aryMBS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542E">
      <w:rPr>
        <w:rFonts w:ascii="Calibri" w:hAnsi="Calibri" w:cs="Tahoma"/>
        <w:b/>
        <w:sz w:val="40"/>
        <w:szCs w:val="40"/>
      </w:rPr>
      <w:t>Rotary Youth Exchange</w:t>
    </w:r>
  </w:p>
  <w:p w14:paraId="0804A964" w14:textId="77777777" w:rsidR="005E1427" w:rsidRPr="005E1427" w:rsidRDefault="005E1427">
    <w:pPr>
      <w:pStyle w:val="Header"/>
      <w:rPr>
        <w:rFonts w:ascii="Calibri" w:hAnsi="Calibri" w:cs="Tahoma"/>
        <w:b/>
        <w:sz w:val="24"/>
        <w:szCs w:val="24"/>
      </w:rPr>
    </w:pPr>
    <w:r w:rsidRPr="005E1427">
      <w:rPr>
        <w:rFonts w:ascii="Calibri" w:hAnsi="Calibri" w:cs="Tahoma"/>
        <w:b/>
        <w:sz w:val="24"/>
        <w:szCs w:val="24"/>
      </w:rPr>
      <w:t>Rotary Clubs of Sault Ste Marie</w:t>
    </w:r>
  </w:p>
  <w:p w14:paraId="02EB378F" w14:textId="77777777" w:rsidR="005E1427" w:rsidRDefault="005E1427" w:rsidP="005E1427">
    <w:pPr>
      <w:pStyle w:val="Header"/>
      <w:pBdr>
        <w:bottom w:val="single" w:sz="4" w:space="1" w:color="auto"/>
      </w:pBd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wAeRM4H" int2:invalidationBookmarkName="" int2:hashCode="wMsTnM40dp+37Z" int2:id="MF9h9iM3">
      <int2:state int2:value="Rejected" int2:type="AugLoop_Text_Critique"/>
    </int2:bookmark>
    <int2:bookmark int2:bookmarkName="_Int_Df5Z7G6V" int2:invalidationBookmarkName="" int2:hashCode="7So1rQ1HUl9xrt" int2:id="vTgh0sNZ">
      <int2:state int2:value="Rejected" int2:type="AugLoop_Text_Critique"/>
    </int2:bookmark>
    <int2:bookmark int2:bookmarkName="_Int_4R8c0X1g" int2:invalidationBookmarkName="" int2:hashCode="FHvHgdyK113/QT" int2:id="CFWyvtcu">
      <int2:state int2:value="Rejected" int2:type="AugLoop_Text_Critique"/>
    </int2:bookmark>
    <int2:bookmark int2:bookmarkName="_Int_8KI9WcQO" int2:invalidationBookmarkName="" int2:hashCode="XjaS3o/xlUUZgB" int2:id="mHN1e3QU">
      <int2:state int2:value="Rejected" int2:type="AugLoop_Text_Critique"/>
    </int2:bookmark>
    <int2:bookmark int2:bookmarkName="_Int_2wDg7Frk" int2:invalidationBookmarkName="" int2:hashCode="sn6aCRxOcC3dRo" int2:id="MGE84jmP">
      <int2:state int2:value="Rejected" int2:type="AugLoop_Text_Critique"/>
    </int2:bookmark>
    <int2:bookmark int2:bookmarkName="_Int_qXIYJ2cn" int2:invalidationBookmarkName="" int2:hashCode="5Z9LryEGFjVSN8" int2:id="28c06hTE">
      <int2:state int2:value="Rejected" int2:type="AugLoop_Text_Critique"/>
    </int2:bookmark>
    <int2:bookmark int2:bookmarkName="_Int_TsNxBxzl" int2:invalidationBookmarkName="" int2:hashCode="sn6aCRxOcC3dRo" int2:id="X13kd5kC">
      <int2:state int2:value="Rejected" int2:type="AugLoop_Text_Critique"/>
    </int2:bookmark>
    <int2:bookmark int2:bookmarkName="_Int_7iwstiKg" int2:invalidationBookmarkName="" int2:hashCode="DYfk95+4gMx1xc" int2:id="UzN2MVRR">
      <int2:state int2:value="Rejected" int2:type="AugLoop_Text_Critique"/>
    </int2:bookmark>
    <int2:bookmark int2:bookmarkName="_Int_My8M1KaJ" int2:invalidationBookmarkName="" int2:hashCode="DYfk95+4gMx1xc" int2:id="WOuEkxYm">
      <int2:state int2:value="Rejected" int2:type="AugLoop_Text_Critique"/>
    </int2:bookmark>
    <int2:bookmark int2:bookmarkName="_Int_8Px6feP3" int2:invalidationBookmarkName="" int2:hashCode="Mv3Xezm7vWVtZH" int2:id="DgASndWv">
      <int2:state int2:value="Rejected" int2:type="AugLoop_Text_Critique"/>
    </int2:bookmark>
    <int2:bookmark int2:bookmarkName="_Int_WMfIOFQT" int2:invalidationBookmarkName="" int2:hashCode="sn6aCRxOcC3dRo" int2:id="CTdmrlRd">
      <int2:state int2:value="Rejected" int2:type="AugLoop_Text_Critique"/>
    </int2:bookmark>
    <int2:bookmark int2:bookmarkName="_Int_TOjD4t3e" int2:invalidationBookmarkName="" int2:hashCode="Mv3Xezm7vWVtZH" int2:id="pJBb5NUh">
      <int2:state int2:value="Rejected" int2:type="AugLoop_Text_Critique"/>
    </int2:bookmark>
    <int2:bookmark int2:bookmarkName="_Int_nSX5ytCL" int2:invalidationBookmarkName="" int2:hashCode="UgyV+/QgnHr1qM" int2:id="K5ReG6wD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4E36"/>
    <w:multiLevelType w:val="multilevel"/>
    <w:tmpl w:val="6C66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1435D"/>
    <w:multiLevelType w:val="hybridMultilevel"/>
    <w:tmpl w:val="1C4A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74A7"/>
    <w:multiLevelType w:val="multilevel"/>
    <w:tmpl w:val="08C6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E30D0"/>
    <w:multiLevelType w:val="multilevel"/>
    <w:tmpl w:val="B91E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C076F"/>
    <w:multiLevelType w:val="hybridMultilevel"/>
    <w:tmpl w:val="AC26D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253BF"/>
    <w:multiLevelType w:val="hybridMultilevel"/>
    <w:tmpl w:val="2E480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472D"/>
    <w:multiLevelType w:val="hybridMultilevel"/>
    <w:tmpl w:val="7B921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10B75"/>
    <w:multiLevelType w:val="multilevel"/>
    <w:tmpl w:val="90E4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9A20EC"/>
    <w:multiLevelType w:val="hybridMultilevel"/>
    <w:tmpl w:val="52A4B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46859"/>
    <w:multiLevelType w:val="hybridMultilevel"/>
    <w:tmpl w:val="F3CA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600BC"/>
    <w:multiLevelType w:val="hybridMultilevel"/>
    <w:tmpl w:val="C484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83D70"/>
    <w:multiLevelType w:val="hybridMultilevel"/>
    <w:tmpl w:val="5764E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E565F"/>
    <w:multiLevelType w:val="hybridMultilevel"/>
    <w:tmpl w:val="0E3E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60B6F"/>
    <w:multiLevelType w:val="hybridMultilevel"/>
    <w:tmpl w:val="867E1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C24459"/>
    <w:multiLevelType w:val="multilevel"/>
    <w:tmpl w:val="8800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A678C7"/>
    <w:multiLevelType w:val="hybridMultilevel"/>
    <w:tmpl w:val="742429E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5F89659E"/>
    <w:multiLevelType w:val="hybridMultilevel"/>
    <w:tmpl w:val="5688F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C3B79"/>
    <w:multiLevelType w:val="hybridMultilevel"/>
    <w:tmpl w:val="94505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94783"/>
    <w:multiLevelType w:val="multilevel"/>
    <w:tmpl w:val="6194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96A99"/>
    <w:multiLevelType w:val="multilevel"/>
    <w:tmpl w:val="748E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B40284"/>
    <w:multiLevelType w:val="hybridMultilevel"/>
    <w:tmpl w:val="3F34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F0911"/>
    <w:multiLevelType w:val="hybridMultilevel"/>
    <w:tmpl w:val="E8824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D447B"/>
    <w:multiLevelType w:val="hybridMultilevel"/>
    <w:tmpl w:val="EDE02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06BA0"/>
    <w:multiLevelType w:val="hybridMultilevel"/>
    <w:tmpl w:val="6542E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47C62"/>
    <w:multiLevelType w:val="multilevel"/>
    <w:tmpl w:val="3962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6E6D61"/>
    <w:multiLevelType w:val="hybridMultilevel"/>
    <w:tmpl w:val="CEF66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11398"/>
    <w:multiLevelType w:val="hybridMultilevel"/>
    <w:tmpl w:val="B164E90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8378444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0904317">
    <w:abstractNumId w:val="26"/>
  </w:num>
  <w:num w:numId="3" w16cid:durableId="815726836">
    <w:abstractNumId w:val="8"/>
  </w:num>
  <w:num w:numId="4" w16cid:durableId="900751741">
    <w:abstractNumId w:val="20"/>
  </w:num>
  <w:num w:numId="5" w16cid:durableId="2021470520">
    <w:abstractNumId w:val="19"/>
  </w:num>
  <w:num w:numId="6" w16cid:durableId="791243995">
    <w:abstractNumId w:val="15"/>
  </w:num>
  <w:num w:numId="7" w16cid:durableId="1304702603">
    <w:abstractNumId w:val="24"/>
  </w:num>
  <w:num w:numId="8" w16cid:durableId="505752694">
    <w:abstractNumId w:val="18"/>
  </w:num>
  <w:num w:numId="9" w16cid:durableId="779957131">
    <w:abstractNumId w:val="2"/>
  </w:num>
  <w:num w:numId="10" w16cid:durableId="1666204217">
    <w:abstractNumId w:val="14"/>
  </w:num>
  <w:num w:numId="11" w16cid:durableId="700474031">
    <w:abstractNumId w:val="6"/>
  </w:num>
  <w:num w:numId="12" w16cid:durableId="869224610">
    <w:abstractNumId w:val="23"/>
  </w:num>
  <w:num w:numId="13" w16cid:durableId="923220592">
    <w:abstractNumId w:val="11"/>
  </w:num>
  <w:num w:numId="14" w16cid:durableId="1561556881">
    <w:abstractNumId w:val="17"/>
  </w:num>
  <w:num w:numId="15" w16cid:durableId="251624919">
    <w:abstractNumId w:val="0"/>
  </w:num>
  <w:num w:numId="16" w16cid:durableId="9228334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51184182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69823789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0847675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81726658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25162123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67438065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49567997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32482357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44985700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87375001">
    <w:abstractNumId w:val="13"/>
  </w:num>
  <w:num w:numId="27" w16cid:durableId="1303850067">
    <w:abstractNumId w:val="3"/>
  </w:num>
  <w:num w:numId="28" w16cid:durableId="1464616793">
    <w:abstractNumId w:val="22"/>
  </w:num>
  <w:num w:numId="29" w16cid:durableId="1641422749">
    <w:abstractNumId w:val="21"/>
  </w:num>
  <w:num w:numId="30" w16cid:durableId="1300527311">
    <w:abstractNumId w:val="10"/>
  </w:num>
  <w:num w:numId="31" w16cid:durableId="1265385012">
    <w:abstractNumId w:val="12"/>
  </w:num>
  <w:num w:numId="32" w16cid:durableId="1200163827">
    <w:abstractNumId w:val="5"/>
  </w:num>
  <w:num w:numId="33" w16cid:durableId="167411053">
    <w:abstractNumId w:val="25"/>
  </w:num>
  <w:num w:numId="34" w16cid:durableId="1045639144">
    <w:abstractNumId w:val="4"/>
  </w:num>
  <w:num w:numId="35" w16cid:durableId="698819237">
    <w:abstractNumId w:val="16"/>
  </w:num>
  <w:num w:numId="36" w16cid:durableId="1111586467">
    <w:abstractNumId w:val="9"/>
  </w:num>
  <w:num w:numId="37" w16cid:durableId="1671247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427"/>
    <w:rsid w:val="00000416"/>
    <w:rsid w:val="00010B43"/>
    <w:rsid w:val="00047DB8"/>
    <w:rsid w:val="00093EFD"/>
    <w:rsid w:val="000C0DE4"/>
    <w:rsid w:val="000E0B76"/>
    <w:rsid w:val="0011642C"/>
    <w:rsid w:val="001304EE"/>
    <w:rsid w:val="00152805"/>
    <w:rsid w:val="00154191"/>
    <w:rsid w:val="0016051A"/>
    <w:rsid w:val="0018571E"/>
    <w:rsid w:val="00185D68"/>
    <w:rsid w:val="001A5D94"/>
    <w:rsid w:val="001B27E9"/>
    <w:rsid w:val="001C747F"/>
    <w:rsid w:val="001D2EC0"/>
    <w:rsid w:val="001F7AE8"/>
    <w:rsid w:val="002376EC"/>
    <w:rsid w:val="00266170"/>
    <w:rsid w:val="00266D49"/>
    <w:rsid w:val="002A292D"/>
    <w:rsid w:val="002F46EA"/>
    <w:rsid w:val="00316BB6"/>
    <w:rsid w:val="00323DF2"/>
    <w:rsid w:val="0035498C"/>
    <w:rsid w:val="00363A7D"/>
    <w:rsid w:val="00386C36"/>
    <w:rsid w:val="003B32BF"/>
    <w:rsid w:val="003B3B26"/>
    <w:rsid w:val="003C0B1A"/>
    <w:rsid w:val="003F5277"/>
    <w:rsid w:val="00413604"/>
    <w:rsid w:val="004219AF"/>
    <w:rsid w:val="004351B0"/>
    <w:rsid w:val="00436CF5"/>
    <w:rsid w:val="004471B0"/>
    <w:rsid w:val="004B5F67"/>
    <w:rsid w:val="004C70CA"/>
    <w:rsid w:val="004E3314"/>
    <w:rsid w:val="00525E0A"/>
    <w:rsid w:val="00550A56"/>
    <w:rsid w:val="005634F7"/>
    <w:rsid w:val="005A4573"/>
    <w:rsid w:val="005D4A71"/>
    <w:rsid w:val="005E1427"/>
    <w:rsid w:val="00606634"/>
    <w:rsid w:val="00622A4A"/>
    <w:rsid w:val="00646233"/>
    <w:rsid w:val="00686CFB"/>
    <w:rsid w:val="006B1772"/>
    <w:rsid w:val="006D55DC"/>
    <w:rsid w:val="006D79DD"/>
    <w:rsid w:val="006E5AAE"/>
    <w:rsid w:val="006E78D1"/>
    <w:rsid w:val="00723247"/>
    <w:rsid w:val="0072345B"/>
    <w:rsid w:val="007248B5"/>
    <w:rsid w:val="00760588"/>
    <w:rsid w:val="007718AB"/>
    <w:rsid w:val="007C5FF0"/>
    <w:rsid w:val="007E5A63"/>
    <w:rsid w:val="008209F1"/>
    <w:rsid w:val="00831C1A"/>
    <w:rsid w:val="008716EA"/>
    <w:rsid w:val="008B4CEF"/>
    <w:rsid w:val="008D2949"/>
    <w:rsid w:val="00920DBB"/>
    <w:rsid w:val="00925DB4"/>
    <w:rsid w:val="00931AD0"/>
    <w:rsid w:val="00940AF2"/>
    <w:rsid w:val="00941758"/>
    <w:rsid w:val="0094652C"/>
    <w:rsid w:val="00946B07"/>
    <w:rsid w:val="00973781"/>
    <w:rsid w:val="00991346"/>
    <w:rsid w:val="00996C9A"/>
    <w:rsid w:val="009A4CA0"/>
    <w:rsid w:val="009B7F68"/>
    <w:rsid w:val="009C5259"/>
    <w:rsid w:val="009C5F34"/>
    <w:rsid w:val="009C642D"/>
    <w:rsid w:val="009D04A5"/>
    <w:rsid w:val="009E12F0"/>
    <w:rsid w:val="009F6F84"/>
    <w:rsid w:val="00A05775"/>
    <w:rsid w:val="00A22F43"/>
    <w:rsid w:val="00A4581A"/>
    <w:rsid w:val="00A6018A"/>
    <w:rsid w:val="00A65C95"/>
    <w:rsid w:val="00A7066B"/>
    <w:rsid w:val="00AE5C86"/>
    <w:rsid w:val="00AF17C0"/>
    <w:rsid w:val="00B2102C"/>
    <w:rsid w:val="00B5594D"/>
    <w:rsid w:val="00B72793"/>
    <w:rsid w:val="00B75C1E"/>
    <w:rsid w:val="00BA42E6"/>
    <w:rsid w:val="00BA6E08"/>
    <w:rsid w:val="00BD0BE5"/>
    <w:rsid w:val="00BD4014"/>
    <w:rsid w:val="00BF3B1E"/>
    <w:rsid w:val="00C02D17"/>
    <w:rsid w:val="00C05B5C"/>
    <w:rsid w:val="00C23AB7"/>
    <w:rsid w:val="00C3376E"/>
    <w:rsid w:val="00C521C6"/>
    <w:rsid w:val="00C61A8B"/>
    <w:rsid w:val="00C922E3"/>
    <w:rsid w:val="00C92E30"/>
    <w:rsid w:val="00CA542E"/>
    <w:rsid w:val="00CB6B22"/>
    <w:rsid w:val="00CD396C"/>
    <w:rsid w:val="00CD7982"/>
    <w:rsid w:val="00CF172D"/>
    <w:rsid w:val="00D00B3B"/>
    <w:rsid w:val="00D12E1A"/>
    <w:rsid w:val="00D203DE"/>
    <w:rsid w:val="00D23E1A"/>
    <w:rsid w:val="00D27D4F"/>
    <w:rsid w:val="00D5110E"/>
    <w:rsid w:val="00D662EA"/>
    <w:rsid w:val="00D736AC"/>
    <w:rsid w:val="00D86B52"/>
    <w:rsid w:val="00E704CF"/>
    <w:rsid w:val="00E73178"/>
    <w:rsid w:val="00E90FDE"/>
    <w:rsid w:val="00E94155"/>
    <w:rsid w:val="00E95B84"/>
    <w:rsid w:val="00EC7D3D"/>
    <w:rsid w:val="00F45636"/>
    <w:rsid w:val="00F704F0"/>
    <w:rsid w:val="00F767F4"/>
    <w:rsid w:val="00F775B8"/>
    <w:rsid w:val="00F8044E"/>
    <w:rsid w:val="00FA4210"/>
    <w:rsid w:val="00FB409A"/>
    <w:rsid w:val="00FB75D6"/>
    <w:rsid w:val="0968968B"/>
    <w:rsid w:val="0E5BBAD5"/>
    <w:rsid w:val="10E3C645"/>
    <w:rsid w:val="13A21D83"/>
    <w:rsid w:val="1A46E08C"/>
    <w:rsid w:val="1BC0CA5E"/>
    <w:rsid w:val="1E4BD284"/>
    <w:rsid w:val="1F99F522"/>
    <w:rsid w:val="24003731"/>
    <w:rsid w:val="25B52FEF"/>
    <w:rsid w:val="34BF9759"/>
    <w:rsid w:val="35BA18E2"/>
    <w:rsid w:val="3C7EF487"/>
    <w:rsid w:val="4000B669"/>
    <w:rsid w:val="43B122E5"/>
    <w:rsid w:val="53895A4A"/>
    <w:rsid w:val="55252AAB"/>
    <w:rsid w:val="585CCB6D"/>
    <w:rsid w:val="59F89BCE"/>
    <w:rsid w:val="5B946C2F"/>
    <w:rsid w:val="615AA32B"/>
    <w:rsid w:val="66AB25D7"/>
    <w:rsid w:val="762C0CD5"/>
    <w:rsid w:val="77E70E51"/>
    <w:rsid w:val="785EAFCD"/>
    <w:rsid w:val="79DE58DC"/>
    <w:rsid w:val="7FCB9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79486E"/>
  <w15:docId w15:val="{EE65ABA4-13F2-4AA4-925B-CCD21584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F67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42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B1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314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427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5E1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427"/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142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A54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0B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8B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110E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E33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A5D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571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D7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9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1548">
          <w:marLeft w:val="0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7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273">
          <w:marLeft w:val="0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tarysault.com/exchange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975</Words>
  <Characters>5558</Characters>
  <Application>Microsoft Office Word</Application>
  <DocSecurity>0</DocSecurity>
  <Lines>46</Lines>
  <Paragraphs>13</Paragraphs>
  <ScaleCrop>false</ScaleCrop>
  <Company>Aurora Resource Consultiing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Mankind</dc:creator>
  <cp:lastModifiedBy>Nilah Moss</cp:lastModifiedBy>
  <cp:revision>53</cp:revision>
  <cp:lastPrinted>2023-09-07T19:00:00Z</cp:lastPrinted>
  <dcterms:created xsi:type="dcterms:W3CDTF">2024-09-06T15:44:00Z</dcterms:created>
  <dcterms:modified xsi:type="dcterms:W3CDTF">2024-09-08T14:34:00Z</dcterms:modified>
</cp:coreProperties>
</file>